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84" w:rsidRPr="003D49F7" w:rsidRDefault="006A7384" w:rsidP="006A7384">
      <w:pPr>
        <w:spacing w:before="1"/>
        <w:rPr>
          <w:rFonts w:eastAsia="Arial"/>
          <w:color w:val="010101"/>
          <w:sz w:val="24"/>
          <w:szCs w:val="24"/>
        </w:rPr>
      </w:pPr>
    </w:p>
    <w:p w:rsidR="006A7384" w:rsidRDefault="006A7384" w:rsidP="006A7384">
      <w:pPr>
        <w:jc w:val="both"/>
        <w:rPr>
          <w:rFonts w:eastAsia="Arial"/>
          <w:b/>
          <w:sz w:val="24"/>
          <w:szCs w:val="24"/>
        </w:rPr>
      </w:pPr>
      <w:r w:rsidRPr="003D49F7">
        <w:rPr>
          <w:rFonts w:eastAsia="Arial"/>
          <w:b/>
          <w:sz w:val="24"/>
          <w:szCs w:val="24"/>
        </w:rPr>
        <w:t xml:space="preserve">AVVISO PUBBLICO PER IL RECLUTAMENTO DI N. 3 UNITA’ DI PERSONALE A TEMPO </w:t>
      </w:r>
      <w:r>
        <w:rPr>
          <w:rFonts w:eastAsia="Arial"/>
          <w:b/>
          <w:sz w:val="24"/>
          <w:szCs w:val="24"/>
        </w:rPr>
        <w:t xml:space="preserve">PIENO E </w:t>
      </w:r>
      <w:r w:rsidRPr="003D49F7">
        <w:rPr>
          <w:rFonts w:eastAsia="Arial"/>
          <w:b/>
          <w:sz w:val="24"/>
          <w:szCs w:val="24"/>
        </w:rPr>
        <w:t xml:space="preserve">DETERMINATO, DI CUI N. 2 ADDETTI ALLA SEGRETERIA E N. 1 ADDETTO ALLA CONTABILITA’. </w:t>
      </w:r>
    </w:p>
    <w:p w:rsidR="006A7384" w:rsidRPr="003D49F7" w:rsidRDefault="006A7384" w:rsidP="006A7384">
      <w:pPr>
        <w:pBdr>
          <w:top w:val="nil"/>
          <w:left w:val="nil"/>
          <w:bottom w:val="nil"/>
          <w:right w:val="nil"/>
          <w:between w:val="nil"/>
        </w:pBdr>
        <w:jc w:val="both"/>
        <w:rPr>
          <w:rFonts w:eastAsia="Arial"/>
          <w:color w:val="010101"/>
          <w:sz w:val="24"/>
          <w:szCs w:val="24"/>
        </w:rPr>
      </w:pPr>
      <w:r w:rsidRPr="003D49F7">
        <w:rPr>
          <w:rFonts w:eastAsia="Arial"/>
          <w:color w:val="010101"/>
          <w:sz w:val="24"/>
          <w:szCs w:val="24"/>
        </w:rPr>
        <w:t xml:space="preserve">Il Comitato Organizzatore della XX Edizione dei Giochi del Mediterraneo “Taranto 2026” (di qui in avanti “Comitato”), nell’ambito delle attività di promozione ed organizzazione della predetta manifestazione sportiva, indice una selezione pubblica, per titoli e colloquio, per il reclutamento </w:t>
      </w:r>
      <w:r w:rsidR="00493738">
        <w:rPr>
          <w:rFonts w:eastAsia="Arial"/>
          <w:color w:val="010101"/>
          <w:sz w:val="24"/>
          <w:szCs w:val="24"/>
        </w:rPr>
        <w:t xml:space="preserve">di </w:t>
      </w:r>
      <w:r w:rsidRPr="003D49F7">
        <w:rPr>
          <w:rFonts w:eastAsia="Arial"/>
          <w:color w:val="010101"/>
          <w:sz w:val="24"/>
          <w:szCs w:val="24"/>
        </w:rPr>
        <w:t xml:space="preserve">n. 3 unità di personale a tempo determinato, al fine di dotare la propria struttura operativa delle risorse umane necessarie a supportare dal punto di vista organizzativo e gestionale le </w:t>
      </w:r>
      <w:r w:rsidR="00493738">
        <w:rPr>
          <w:rFonts w:eastAsia="Arial"/>
          <w:color w:val="010101"/>
          <w:sz w:val="24"/>
          <w:szCs w:val="24"/>
        </w:rPr>
        <w:t xml:space="preserve">Aree </w:t>
      </w:r>
      <w:r w:rsidRPr="003D49F7">
        <w:rPr>
          <w:rFonts w:eastAsia="Arial"/>
          <w:color w:val="010101"/>
          <w:sz w:val="24"/>
          <w:szCs w:val="24"/>
        </w:rPr>
        <w:t>di attività del Comitato.</w:t>
      </w:r>
    </w:p>
    <w:p w:rsidR="006A7384" w:rsidRPr="003D49F7" w:rsidRDefault="006A7384" w:rsidP="006A7384">
      <w:pPr>
        <w:pBdr>
          <w:top w:val="nil"/>
          <w:left w:val="nil"/>
          <w:bottom w:val="nil"/>
          <w:right w:val="nil"/>
          <w:between w:val="nil"/>
        </w:pBdr>
        <w:jc w:val="both"/>
        <w:rPr>
          <w:rFonts w:eastAsia="Arial"/>
          <w:sz w:val="24"/>
          <w:szCs w:val="24"/>
        </w:rPr>
      </w:pPr>
      <w:r w:rsidRPr="003D49F7">
        <w:rPr>
          <w:rFonts w:eastAsia="Arial"/>
          <w:color w:val="010101"/>
          <w:sz w:val="24"/>
          <w:szCs w:val="24"/>
        </w:rPr>
        <w:t>La procedura si svolgerà presso la sede del Comitato o dei propri soci, ovvero, sussistendone l’esigenza o l’opportunità, in remoto attraverso l’utilizzo di idonee soluzioni tecniche e tecnologiche.</w:t>
      </w:r>
    </w:p>
    <w:p w:rsidR="006A7384" w:rsidRPr="003D49F7" w:rsidRDefault="006A7384" w:rsidP="006A7384">
      <w:pPr>
        <w:jc w:val="center"/>
        <w:rPr>
          <w:rFonts w:eastAsia="Arial"/>
          <w:b/>
          <w:sz w:val="24"/>
          <w:szCs w:val="24"/>
        </w:rPr>
      </w:pPr>
      <w:r w:rsidRPr="003D49F7">
        <w:rPr>
          <w:rFonts w:eastAsia="Arial"/>
          <w:b/>
          <w:sz w:val="24"/>
          <w:szCs w:val="24"/>
        </w:rPr>
        <w:t>Art. 1 – Oggetto dell’incarico e sede di svolgimento</w:t>
      </w:r>
    </w:p>
    <w:p w:rsidR="006A7384" w:rsidRPr="003D49F7" w:rsidRDefault="006A7384" w:rsidP="006A7384">
      <w:pPr>
        <w:pBdr>
          <w:top w:val="nil"/>
          <w:left w:val="nil"/>
          <w:bottom w:val="nil"/>
          <w:right w:val="nil"/>
          <w:between w:val="nil"/>
        </w:pBdr>
        <w:jc w:val="both"/>
        <w:rPr>
          <w:rFonts w:eastAsia="Arial"/>
          <w:color w:val="010101"/>
          <w:sz w:val="24"/>
          <w:szCs w:val="24"/>
        </w:rPr>
      </w:pPr>
      <w:r w:rsidRPr="003D49F7">
        <w:rPr>
          <w:rFonts w:eastAsia="Arial"/>
          <w:color w:val="010101"/>
          <w:sz w:val="24"/>
          <w:szCs w:val="24"/>
        </w:rPr>
        <w:t xml:space="preserve">Il presente avviso è finalizzato al reclutamento, mediante selezione comparativa per titoli e colloquio, di n. 3 risorse umane professionalmente idonee a ricoprire i seguenti ruoli: </w:t>
      </w:r>
    </w:p>
    <w:p w:rsidR="006A7384" w:rsidRPr="003D49F7" w:rsidRDefault="00AC48E7" w:rsidP="006A7384">
      <w:pPr>
        <w:pBdr>
          <w:top w:val="nil"/>
          <w:left w:val="nil"/>
          <w:bottom w:val="nil"/>
          <w:right w:val="nil"/>
          <w:between w:val="nil"/>
        </w:pBdr>
        <w:jc w:val="both"/>
        <w:rPr>
          <w:rFonts w:eastAsia="Arial"/>
          <w:b/>
          <w:color w:val="010101"/>
          <w:sz w:val="24"/>
          <w:szCs w:val="24"/>
        </w:rPr>
      </w:pPr>
      <w:r>
        <w:rPr>
          <w:rFonts w:eastAsia="Arial"/>
          <w:b/>
          <w:color w:val="010101"/>
          <w:sz w:val="24"/>
          <w:szCs w:val="24"/>
        </w:rPr>
        <w:t xml:space="preserve">- </w:t>
      </w:r>
      <w:r w:rsidR="006A7384" w:rsidRPr="003D49F7">
        <w:rPr>
          <w:rFonts w:eastAsia="Arial"/>
          <w:b/>
          <w:color w:val="010101"/>
          <w:sz w:val="24"/>
          <w:szCs w:val="24"/>
        </w:rPr>
        <w:t>n. 2 addetti alla segreteria amministrativa</w:t>
      </w:r>
      <w:r w:rsidR="006A7384">
        <w:rPr>
          <w:rFonts w:eastAsia="Arial"/>
          <w:b/>
          <w:color w:val="010101"/>
          <w:sz w:val="24"/>
          <w:szCs w:val="24"/>
        </w:rPr>
        <w:t xml:space="preserve"> – Profilo SA</w:t>
      </w:r>
    </w:p>
    <w:p w:rsidR="006A7384" w:rsidRDefault="00AC48E7" w:rsidP="006A7384">
      <w:pPr>
        <w:pBdr>
          <w:top w:val="nil"/>
          <w:left w:val="nil"/>
          <w:bottom w:val="nil"/>
          <w:right w:val="nil"/>
          <w:between w:val="nil"/>
        </w:pBdr>
        <w:jc w:val="both"/>
        <w:rPr>
          <w:rFonts w:eastAsia="Arial"/>
          <w:color w:val="010101"/>
          <w:sz w:val="24"/>
          <w:szCs w:val="24"/>
        </w:rPr>
      </w:pPr>
      <w:r>
        <w:rPr>
          <w:rFonts w:eastAsia="Arial"/>
          <w:b/>
          <w:color w:val="010101"/>
          <w:sz w:val="24"/>
          <w:szCs w:val="24"/>
        </w:rPr>
        <w:t xml:space="preserve">- </w:t>
      </w:r>
      <w:r w:rsidR="006A7384" w:rsidRPr="003D49F7">
        <w:rPr>
          <w:rFonts w:eastAsia="Arial"/>
          <w:b/>
          <w:color w:val="010101"/>
          <w:sz w:val="24"/>
          <w:szCs w:val="24"/>
        </w:rPr>
        <w:t>n. 1 addetto alla contabilità</w:t>
      </w:r>
      <w:r w:rsidR="006A7384">
        <w:rPr>
          <w:rFonts w:eastAsia="Arial"/>
          <w:b/>
          <w:color w:val="010101"/>
          <w:sz w:val="24"/>
          <w:szCs w:val="24"/>
        </w:rPr>
        <w:t xml:space="preserve"> – Profilo CO</w:t>
      </w:r>
      <w:r w:rsidR="006A7384" w:rsidRPr="003D49F7">
        <w:rPr>
          <w:rFonts w:eastAsia="Arial"/>
          <w:color w:val="010101"/>
          <w:sz w:val="24"/>
          <w:szCs w:val="24"/>
        </w:rPr>
        <w:t xml:space="preserve">. </w:t>
      </w:r>
    </w:p>
    <w:p w:rsidR="006A7384" w:rsidRPr="003D49F7" w:rsidRDefault="006A7384" w:rsidP="006A7384">
      <w:pPr>
        <w:pBdr>
          <w:top w:val="nil"/>
          <w:left w:val="nil"/>
          <w:bottom w:val="nil"/>
          <w:right w:val="nil"/>
          <w:between w:val="nil"/>
        </w:pBdr>
        <w:jc w:val="both"/>
        <w:rPr>
          <w:color w:val="000000"/>
          <w:sz w:val="24"/>
          <w:szCs w:val="24"/>
        </w:rPr>
      </w:pPr>
      <w:r w:rsidRPr="003D49F7">
        <w:rPr>
          <w:rFonts w:eastAsia="Arial"/>
          <w:b/>
          <w:color w:val="010101"/>
          <w:sz w:val="24"/>
          <w:szCs w:val="24"/>
        </w:rPr>
        <w:t>Capacità e competenze richieste per il Profilo SA</w:t>
      </w:r>
      <w:r>
        <w:rPr>
          <w:color w:val="000000"/>
          <w:sz w:val="24"/>
          <w:szCs w:val="24"/>
        </w:rPr>
        <w:t>:</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La segreteria amministrativa ha lo scopo di assicurare un ordinato ed efficiente flusso di informazioni e notizie da e verso l’esterno</w:t>
      </w:r>
      <w:r>
        <w:rPr>
          <w:color w:val="000000"/>
          <w:sz w:val="24"/>
          <w:szCs w:val="24"/>
        </w:rPr>
        <w:t xml:space="preserve"> e</w:t>
      </w:r>
      <w:r w:rsidRPr="003D49F7">
        <w:rPr>
          <w:color w:val="000000"/>
          <w:sz w:val="24"/>
          <w:szCs w:val="24"/>
        </w:rPr>
        <w:t xml:space="preserve"> di svolgere un supporto logistico ed organizzativo </w:t>
      </w:r>
      <w:r>
        <w:rPr>
          <w:color w:val="000000"/>
          <w:sz w:val="24"/>
          <w:szCs w:val="24"/>
        </w:rPr>
        <w:t>alle Aree di attività del Comitato</w:t>
      </w:r>
      <w:r w:rsidRPr="003D49F7">
        <w:rPr>
          <w:color w:val="000000"/>
          <w:sz w:val="24"/>
          <w:szCs w:val="24"/>
        </w:rPr>
        <w:t xml:space="preserve">. Lo staff dell’Ufficio di segreteria dovrà assicurare le seguenti attività: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segreteria generale</w:t>
      </w:r>
      <w:r w:rsidR="00EF1C5F">
        <w:rPr>
          <w:color w:val="000000"/>
          <w:sz w:val="24"/>
          <w:szCs w:val="24"/>
        </w:rPr>
        <w:t xml:space="preserve">, organizzazione flussi </w:t>
      </w:r>
      <w:r w:rsidR="00493738">
        <w:rPr>
          <w:color w:val="000000"/>
          <w:sz w:val="24"/>
          <w:szCs w:val="24"/>
        </w:rPr>
        <w:t xml:space="preserve">di </w:t>
      </w:r>
      <w:r w:rsidR="00EF1C5F">
        <w:rPr>
          <w:color w:val="000000"/>
          <w:sz w:val="24"/>
          <w:szCs w:val="24"/>
        </w:rPr>
        <w:t xml:space="preserve">dati in entrata e in uscita dal </w:t>
      </w:r>
      <w:r w:rsidR="00493738">
        <w:rPr>
          <w:color w:val="000000"/>
          <w:sz w:val="24"/>
          <w:szCs w:val="24"/>
        </w:rPr>
        <w:t>C</w:t>
      </w:r>
      <w:r w:rsidR="00EF1C5F">
        <w:rPr>
          <w:color w:val="000000"/>
          <w:sz w:val="24"/>
          <w:szCs w:val="24"/>
        </w:rPr>
        <w:t>omitato</w:t>
      </w:r>
      <w:r w:rsidRPr="003D49F7">
        <w:rPr>
          <w:color w:val="000000"/>
          <w:sz w:val="24"/>
          <w:szCs w:val="24"/>
        </w:rPr>
        <w:t xml:space="preserve">;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lastRenderedPageBreak/>
        <w:t xml:space="preserve">- archiviazione, aggiornamento e gestione dei dati e delle informazioni di carattere tecnico ed amministrativo cartacei e su supporti elettronici;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xml:space="preserve">- supporto alla promozione dello sviluppo tramite attività di informazione e comunicazione;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raccordo fra le diverse attività e monitoraggio continuo</w:t>
      </w:r>
      <w:r w:rsidR="00EF1C5F">
        <w:rPr>
          <w:color w:val="000000"/>
          <w:sz w:val="24"/>
          <w:szCs w:val="24"/>
        </w:rPr>
        <w:t xml:space="preserve"> delle stesse</w:t>
      </w:r>
      <w:r w:rsidRPr="003D49F7">
        <w:rPr>
          <w:color w:val="000000"/>
          <w:sz w:val="24"/>
          <w:szCs w:val="24"/>
        </w:rPr>
        <w:t xml:space="preserve">;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xml:space="preserve">- supporto logistico ed organizzativo alle attività di </w:t>
      </w:r>
      <w:r w:rsidR="00EF1C5F">
        <w:rPr>
          <w:color w:val="000000"/>
          <w:sz w:val="24"/>
          <w:szCs w:val="24"/>
        </w:rPr>
        <w:t xml:space="preserve">promozione </w:t>
      </w:r>
      <w:r w:rsidRPr="003D49F7">
        <w:rPr>
          <w:color w:val="000000"/>
          <w:sz w:val="24"/>
          <w:szCs w:val="24"/>
        </w:rPr>
        <w:t>e co</w:t>
      </w:r>
      <w:r w:rsidR="00EF1C5F">
        <w:rPr>
          <w:color w:val="000000"/>
          <w:sz w:val="24"/>
          <w:szCs w:val="24"/>
        </w:rPr>
        <w:t>ordinamento</w:t>
      </w:r>
      <w:r w:rsidRPr="003D49F7">
        <w:rPr>
          <w:color w:val="000000"/>
          <w:sz w:val="24"/>
          <w:szCs w:val="24"/>
        </w:rPr>
        <w:t xml:space="preserve">;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xml:space="preserve">- supporto organizzativo per convocazioni assemblee, incontri, riunioni, comunicazioni, memorandum, circolari, ecc.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xml:space="preserve">- gestione ed organizzazione del protocollo </w:t>
      </w:r>
      <w:r>
        <w:rPr>
          <w:color w:val="000000"/>
          <w:sz w:val="24"/>
          <w:szCs w:val="24"/>
        </w:rPr>
        <w:t xml:space="preserve">e </w:t>
      </w:r>
      <w:r w:rsidRPr="003D49F7">
        <w:rPr>
          <w:color w:val="000000"/>
          <w:sz w:val="24"/>
          <w:szCs w:val="24"/>
        </w:rPr>
        <w:t xml:space="preserve">della corrispondenza;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xml:space="preserve">- gestione ed organizzazione dell’archivio della documentazione raccolta e degli atti gestiti; </w:t>
      </w:r>
    </w:p>
    <w:p w:rsidR="006A7384" w:rsidRPr="003D49F7" w:rsidRDefault="006A7384" w:rsidP="006A7384">
      <w:pPr>
        <w:autoSpaceDE w:val="0"/>
        <w:autoSpaceDN w:val="0"/>
        <w:adjustRightInd w:val="0"/>
        <w:jc w:val="both"/>
        <w:rPr>
          <w:color w:val="000000"/>
          <w:sz w:val="24"/>
          <w:szCs w:val="24"/>
        </w:rPr>
      </w:pPr>
      <w:r w:rsidRPr="003D49F7">
        <w:rPr>
          <w:color w:val="000000"/>
          <w:sz w:val="24"/>
          <w:szCs w:val="24"/>
        </w:rPr>
        <w:t>- cura</w:t>
      </w:r>
      <w:r>
        <w:rPr>
          <w:color w:val="000000"/>
          <w:sz w:val="24"/>
          <w:szCs w:val="24"/>
        </w:rPr>
        <w:t xml:space="preserve"> dei </w:t>
      </w:r>
      <w:r w:rsidRPr="003D49F7">
        <w:rPr>
          <w:color w:val="000000"/>
          <w:sz w:val="24"/>
          <w:szCs w:val="24"/>
        </w:rPr>
        <w:t>rapporti con uffici ed enti</w:t>
      </w:r>
      <w:r w:rsidR="00EF1C5F">
        <w:rPr>
          <w:color w:val="000000"/>
          <w:sz w:val="24"/>
          <w:szCs w:val="24"/>
        </w:rPr>
        <w:t xml:space="preserve"> locali</w:t>
      </w:r>
      <w:r w:rsidRPr="003D49F7">
        <w:rPr>
          <w:color w:val="000000"/>
          <w:sz w:val="24"/>
          <w:szCs w:val="24"/>
        </w:rPr>
        <w:t xml:space="preserve">; </w:t>
      </w:r>
    </w:p>
    <w:p w:rsidR="006A7384" w:rsidRDefault="006A7384" w:rsidP="006A7384">
      <w:pPr>
        <w:autoSpaceDE w:val="0"/>
        <w:autoSpaceDN w:val="0"/>
        <w:adjustRightInd w:val="0"/>
        <w:jc w:val="both"/>
        <w:rPr>
          <w:color w:val="000000"/>
          <w:sz w:val="24"/>
          <w:szCs w:val="24"/>
        </w:rPr>
      </w:pPr>
      <w:r w:rsidRPr="003D49F7">
        <w:rPr>
          <w:color w:val="000000"/>
          <w:sz w:val="24"/>
          <w:szCs w:val="24"/>
        </w:rPr>
        <w:t xml:space="preserve">- supporto </w:t>
      </w:r>
      <w:r w:rsidR="00EF1C5F">
        <w:rPr>
          <w:color w:val="000000"/>
          <w:sz w:val="24"/>
          <w:szCs w:val="24"/>
        </w:rPr>
        <w:t xml:space="preserve">amministrativo </w:t>
      </w:r>
      <w:r>
        <w:rPr>
          <w:color w:val="000000"/>
          <w:sz w:val="24"/>
          <w:szCs w:val="24"/>
        </w:rPr>
        <w:t xml:space="preserve">alle Aree di attività del Comitato. </w:t>
      </w:r>
    </w:p>
    <w:p w:rsidR="006A7384" w:rsidRPr="00FF7AB4" w:rsidRDefault="006A7384" w:rsidP="006A7384">
      <w:pPr>
        <w:autoSpaceDE w:val="0"/>
        <w:autoSpaceDN w:val="0"/>
        <w:adjustRightInd w:val="0"/>
        <w:jc w:val="both"/>
        <w:rPr>
          <w:b/>
          <w:sz w:val="24"/>
          <w:szCs w:val="24"/>
        </w:rPr>
      </w:pPr>
      <w:r w:rsidRPr="00FF7AB4">
        <w:rPr>
          <w:b/>
          <w:sz w:val="24"/>
          <w:szCs w:val="24"/>
        </w:rPr>
        <w:t>Capacità e competenze richieste per il Profilo CO:</w:t>
      </w:r>
    </w:p>
    <w:p w:rsidR="006A7384" w:rsidRDefault="006A7384" w:rsidP="006A7384">
      <w:pPr>
        <w:autoSpaceDE w:val="0"/>
        <w:autoSpaceDN w:val="0"/>
        <w:adjustRightInd w:val="0"/>
        <w:jc w:val="both"/>
        <w:rPr>
          <w:sz w:val="24"/>
          <w:szCs w:val="24"/>
        </w:rPr>
      </w:pPr>
      <w:r w:rsidRPr="00FF7AB4">
        <w:rPr>
          <w:sz w:val="24"/>
          <w:szCs w:val="24"/>
        </w:rPr>
        <w:t>L’Addetto alla Contabilità dovrà occuparsi delle seguenti attività:</w:t>
      </w:r>
    </w:p>
    <w:p w:rsidR="006A7384" w:rsidRDefault="006A7384" w:rsidP="006A7384">
      <w:pPr>
        <w:pStyle w:val="Default"/>
        <w:jc w:val="both"/>
        <w:rPr>
          <w:rFonts w:ascii="Calibri" w:hAnsi="Calibri" w:cs="Calibri"/>
        </w:rPr>
      </w:pPr>
      <w:r w:rsidRPr="00FF7AB4">
        <w:rPr>
          <w:rFonts w:ascii="Calibri" w:hAnsi="Calibri" w:cs="Calibri"/>
        </w:rPr>
        <w:t xml:space="preserve">- tenuta della prima nota di cassa; gestione delle entrate e dei pagamenti; redazione di scritture contabili di base e dei relativi registri; gestione clienti e fornitori, contabilità analitica; </w:t>
      </w:r>
    </w:p>
    <w:p w:rsidR="00857C63" w:rsidRPr="00FF7AB4" w:rsidRDefault="00857C63" w:rsidP="006A7384">
      <w:pPr>
        <w:pStyle w:val="Default"/>
        <w:jc w:val="both"/>
        <w:rPr>
          <w:rFonts w:ascii="Calibri" w:hAnsi="Calibri" w:cs="Calibri"/>
        </w:rPr>
      </w:pPr>
    </w:p>
    <w:p w:rsidR="00857C63" w:rsidRDefault="006A7384" w:rsidP="006A7384">
      <w:pPr>
        <w:autoSpaceDE w:val="0"/>
        <w:autoSpaceDN w:val="0"/>
        <w:adjustRightInd w:val="0"/>
        <w:jc w:val="both"/>
        <w:rPr>
          <w:color w:val="000000"/>
          <w:sz w:val="24"/>
          <w:szCs w:val="24"/>
        </w:rPr>
      </w:pPr>
      <w:r w:rsidRPr="00FF7AB4">
        <w:rPr>
          <w:sz w:val="24"/>
          <w:szCs w:val="24"/>
        </w:rPr>
        <w:t>-</w:t>
      </w:r>
      <w:r w:rsidRPr="00FF7AB4">
        <w:rPr>
          <w:color w:val="000000"/>
          <w:sz w:val="24"/>
          <w:szCs w:val="24"/>
        </w:rPr>
        <w:t xml:space="preserve"> rilevazione, elaborazione delle presenze e chiusura dei cartellini per invio dati al consulente del lavoro; inserimento delle variabili paga a sistema; gestione del flusso dati allo studio di consulenza del lavoro; gestione, validazione e controllo di assenze/permessi/ferie; attività di segreteria varie (lettere commerciali, verbali, gestione note spesa, buoni pasto</w:t>
      </w:r>
      <w:r w:rsidR="00493738">
        <w:rPr>
          <w:color w:val="000000"/>
          <w:sz w:val="24"/>
          <w:szCs w:val="24"/>
        </w:rPr>
        <w:t>)</w:t>
      </w:r>
      <w:r>
        <w:rPr>
          <w:color w:val="000000"/>
          <w:sz w:val="24"/>
          <w:szCs w:val="24"/>
        </w:rPr>
        <w:t xml:space="preserve">; </w:t>
      </w:r>
    </w:p>
    <w:p w:rsidR="006A7384" w:rsidRDefault="006A7384" w:rsidP="006A7384">
      <w:pPr>
        <w:autoSpaceDE w:val="0"/>
        <w:autoSpaceDN w:val="0"/>
        <w:adjustRightInd w:val="0"/>
        <w:jc w:val="both"/>
        <w:rPr>
          <w:color w:val="000000"/>
          <w:sz w:val="24"/>
          <w:szCs w:val="24"/>
        </w:rPr>
      </w:pPr>
      <w:r>
        <w:rPr>
          <w:color w:val="000000"/>
          <w:sz w:val="24"/>
          <w:szCs w:val="24"/>
        </w:rPr>
        <w:t xml:space="preserve">- registrazione bolle fatture di acquisto; </w:t>
      </w:r>
    </w:p>
    <w:p w:rsidR="006A7384" w:rsidRDefault="00EF1C5F" w:rsidP="006A7384">
      <w:pPr>
        <w:autoSpaceDE w:val="0"/>
        <w:autoSpaceDN w:val="0"/>
        <w:adjustRightInd w:val="0"/>
        <w:jc w:val="both"/>
        <w:rPr>
          <w:color w:val="000000"/>
          <w:sz w:val="24"/>
          <w:szCs w:val="24"/>
        </w:rPr>
      </w:pPr>
      <w:r>
        <w:rPr>
          <w:color w:val="000000"/>
          <w:sz w:val="24"/>
          <w:szCs w:val="24"/>
        </w:rPr>
        <w:lastRenderedPageBreak/>
        <w:t>- emissione fatture, ricevute o similari</w:t>
      </w:r>
      <w:r w:rsidR="006A7384">
        <w:rPr>
          <w:color w:val="000000"/>
          <w:sz w:val="24"/>
          <w:szCs w:val="24"/>
        </w:rPr>
        <w:t xml:space="preserve">; </w:t>
      </w:r>
    </w:p>
    <w:p w:rsidR="006A7384" w:rsidRDefault="006A7384" w:rsidP="006A7384">
      <w:pPr>
        <w:autoSpaceDE w:val="0"/>
        <w:autoSpaceDN w:val="0"/>
        <w:adjustRightInd w:val="0"/>
        <w:jc w:val="both"/>
        <w:rPr>
          <w:color w:val="000000"/>
          <w:sz w:val="24"/>
          <w:szCs w:val="24"/>
        </w:rPr>
      </w:pPr>
      <w:r>
        <w:rPr>
          <w:color w:val="000000"/>
          <w:sz w:val="24"/>
          <w:szCs w:val="24"/>
        </w:rPr>
        <w:t xml:space="preserve">- gestione registri IVA; </w:t>
      </w:r>
    </w:p>
    <w:p w:rsidR="006A7384" w:rsidRDefault="006A7384" w:rsidP="006A7384">
      <w:pPr>
        <w:autoSpaceDE w:val="0"/>
        <w:autoSpaceDN w:val="0"/>
        <w:adjustRightInd w:val="0"/>
        <w:jc w:val="both"/>
        <w:rPr>
          <w:color w:val="000000"/>
          <w:sz w:val="24"/>
          <w:szCs w:val="24"/>
        </w:rPr>
      </w:pPr>
      <w:r>
        <w:rPr>
          <w:color w:val="000000"/>
          <w:sz w:val="24"/>
          <w:szCs w:val="24"/>
        </w:rPr>
        <w:t xml:space="preserve">- gestione cespiti; </w:t>
      </w:r>
    </w:p>
    <w:p w:rsidR="006A7384" w:rsidRDefault="006A7384" w:rsidP="006A7384">
      <w:pPr>
        <w:autoSpaceDE w:val="0"/>
        <w:autoSpaceDN w:val="0"/>
        <w:adjustRightInd w:val="0"/>
        <w:jc w:val="both"/>
        <w:rPr>
          <w:color w:val="000000"/>
          <w:sz w:val="24"/>
          <w:szCs w:val="24"/>
        </w:rPr>
      </w:pPr>
      <w:r>
        <w:rPr>
          <w:color w:val="000000"/>
          <w:sz w:val="24"/>
          <w:szCs w:val="24"/>
        </w:rPr>
        <w:t xml:space="preserve">- collaborazione alla predisposizione del bilancio. </w:t>
      </w:r>
    </w:p>
    <w:p w:rsidR="00493738" w:rsidRPr="00493738" w:rsidRDefault="00493738" w:rsidP="00493738">
      <w:pPr>
        <w:autoSpaceDE w:val="0"/>
        <w:autoSpaceDN w:val="0"/>
        <w:adjustRightInd w:val="0"/>
        <w:spacing w:after="0"/>
        <w:jc w:val="both"/>
        <w:rPr>
          <w:rFonts w:ascii="Calibri" w:hAnsi="Calibri" w:cs="Calibri"/>
          <w:color w:val="000000"/>
          <w:sz w:val="24"/>
          <w:szCs w:val="24"/>
        </w:rPr>
      </w:pPr>
      <w:r w:rsidRPr="00493738">
        <w:rPr>
          <w:rFonts w:ascii="Calibri" w:hAnsi="Calibri" w:cs="Calibri"/>
          <w:color w:val="000000"/>
          <w:sz w:val="24"/>
          <w:szCs w:val="24"/>
        </w:rPr>
        <w:t xml:space="preserve">La Sede prevalente di svolgimento delle attività è la sede legale del Comitato, sita in Taranto, presso il Palazzo di Città, in </w:t>
      </w:r>
      <w:proofErr w:type="gramStart"/>
      <w:r w:rsidRPr="00493738">
        <w:rPr>
          <w:rFonts w:ascii="Calibri" w:hAnsi="Calibri" w:cs="Calibri"/>
          <w:color w:val="000000"/>
          <w:sz w:val="24"/>
          <w:szCs w:val="24"/>
        </w:rPr>
        <w:t>Piazza  Municipio</w:t>
      </w:r>
      <w:proofErr w:type="gramEnd"/>
      <w:r w:rsidRPr="00493738">
        <w:rPr>
          <w:rFonts w:ascii="Calibri" w:hAnsi="Calibri" w:cs="Calibri"/>
          <w:color w:val="000000"/>
          <w:sz w:val="24"/>
          <w:szCs w:val="24"/>
        </w:rPr>
        <w:t xml:space="preserve">, n. 1. </w:t>
      </w:r>
    </w:p>
    <w:p w:rsidR="006A7384" w:rsidRPr="003D49F7" w:rsidRDefault="006A7384" w:rsidP="006A7384">
      <w:pPr>
        <w:pBdr>
          <w:top w:val="nil"/>
          <w:left w:val="nil"/>
          <w:bottom w:val="nil"/>
          <w:right w:val="nil"/>
          <w:between w:val="nil"/>
        </w:pBdr>
        <w:jc w:val="both"/>
        <w:rPr>
          <w:rFonts w:eastAsia="Arial"/>
          <w:sz w:val="24"/>
          <w:szCs w:val="24"/>
        </w:rPr>
      </w:pPr>
      <w:r>
        <w:rPr>
          <w:color w:val="000000"/>
          <w:sz w:val="24"/>
          <w:szCs w:val="24"/>
        </w:rPr>
        <w:t xml:space="preserve">Le attività saranno espletate </w:t>
      </w:r>
      <w:r w:rsidRPr="003D49F7">
        <w:rPr>
          <w:color w:val="000000"/>
          <w:sz w:val="24"/>
          <w:szCs w:val="24"/>
        </w:rPr>
        <w:t>in stretta collaborazione con il Direttore</w:t>
      </w:r>
      <w:r>
        <w:rPr>
          <w:color w:val="000000"/>
          <w:sz w:val="24"/>
          <w:szCs w:val="24"/>
        </w:rPr>
        <w:t xml:space="preserve"> Generale del Comitato, cui è affidato il coordinamento delle attività, </w:t>
      </w:r>
      <w:r w:rsidRPr="003D49F7">
        <w:rPr>
          <w:color w:val="000000"/>
          <w:sz w:val="24"/>
          <w:szCs w:val="24"/>
        </w:rPr>
        <w:t xml:space="preserve">e </w:t>
      </w:r>
      <w:r>
        <w:rPr>
          <w:color w:val="000000"/>
          <w:sz w:val="24"/>
          <w:szCs w:val="24"/>
        </w:rPr>
        <w:t>con i</w:t>
      </w:r>
      <w:r w:rsidRPr="003D49F7">
        <w:rPr>
          <w:color w:val="000000"/>
          <w:sz w:val="24"/>
          <w:szCs w:val="24"/>
        </w:rPr>
        <w:t xml:space="preserve"> Responsabili delle </w:t>
      </w:r>
      <w:r>
        <w:rPr>
          <w:color w:val="000000"/>
          <w:sz w:val="24"/>
          <w:szCs w:val="24"/>
        </w:rPr>
        <w:t xml:space="preserve">Aree, </w:t>
      </w:r>
      <w:r w:rsidRPr="003D49F7">
        <w:rPr>
          <w:color w:val="000000"/>
          <w:sz w:val="24"/>
          <w:szCs w:val="24"/>
        </w:rPr>
        <w:t xml:space="preserve">che forniranno le necessarie indicazioni </w:t>
      </w:r>
      <w:r w:rsidR="0085583C">
        <w:rPr>
          <w:color w:val="000000"/>
          <w:sz w:val="24"/>
          <w:szCs w:val="24"/>
        </w:rPr>
        <w:t>organizzative</w:t>
      </w:r>
      <w:r w:rsidRPr="003D49F7">
        <w:rPr>
          <w:color w:val="000000"/>
          <w:sz w:val="24"/>
          <w:szCs w:val="24"/>
        </w:rPr>
        <w:t xml:space="preserve">. </w:t>
      </w:r>
    </w:p>
    <w:p w:rsidR="006A7384" w:rsidRDefault="006A7384" w:rsidP="006A7384">
      <w:pPr>
        <w:jc w:val="center"/>
        <w:rPr>
          <w:rFonts w:eastAsia="Arial"/>
          <w:b/>
          <w:sz w:val="24"/>
          <w:szCs w:val="24"/>
        </w:rPr>
      </w:pPr>
      <w:r w:rsidRPr="003D49F7">
        <w:rPr>
          <w:rFonts w:eastAsia="Arial"/>
          <w:b/>
          <w:sz w:val="24"/>
          <w:szCs w:val="24"/>
        </w:rPr>
        <w:t xml:space="preserve">Art. </w:t>
      </w:r>
      <w:r>
        <w:rPr>
          <w:rFonts w:eastAsia="Arial"/>
          <w:b/>
          <w:sz w:val="24"/>
          <w:szCs w:val="24"/>
        </w:rPr>
        <w:t>2 – Requisiti</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Possono partecipare alla selezione i candidati che, alla data di scadenza del termine di presentazione delle domande di partecipazione, siano in possesso dei requisiti appress</w:t>
      </w:r>
      <w:r w:rsidR="00493738">
        <w:rPr>
          <w:color w:val="000000"/>
          <w:sz w:val="24"/>
          <w:szCs w:val="24"/>
        </w:rPr>
        <w:t>o</w:t>
      </w:r>
      <w:r w:rsidRPr="0014646E">
        <w:rPr>
          <w:color w:val="000000"/>
          <w:sz w:val="24"/>
          <w:szCs w:val="24"/>
        </w:rPr>
        <w:t xml:space="preserve"> indicati: </w:t>
      </w:r>
    </w:p>
    <w:p w:rsidR="006A7384" w:rsidRDefault="006A7384" w:rsidP="006A7384">
      <w:pPr>
        <w:autoSpaceDE w:val="0"/>
        <w:autoSpaceDN w:val="0"/>
        <w:adjustRightInd w:val="0"/>
        <w:jc w:val="both"/>
        <w:rPr>
          <w:color w:val="000000"/>
          <w:sz w:val="24"/>
          <w:szCs w:val="24"/>
          <w:u w:val="single"/>
        </w:rPr>
      </w:pPr>
      <w:r w:rsidRPr="0014646E">
        <w:rPr>
          <w:color w:val="000000"/>
          <w:sz w:val="24"/>
          <w:szCs w:val="24"/>
          <w:u w:val="single"/>
        </w:rPr>
        <w:t xml:space="preserve">Requisiti generali di ammissibilità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 xml:space="preserve">1) Cittadinanza italiana o di uno degli Stati membri dell’Unione Europea;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 xml:space="preserve">2) Non esclusione dall’elettorato politico attivo in Italia e/o negli </w:t>
      </w:r>
      <w:r w:rsidR="00493738">
        <w:rPr>
          <w:color w:val="000000"/>
          <w:sz w:val="24"/>
          <w:szCs w:val="24"/>
        </w:rPr>
        <w:t>S</w:t>
      </w:r>
      <w:r w:rsidRPr="0014646E">
        <w:rPr>
          <w:color w:val="000000"/>
          <w:sz w:val="24"/>
          <w:szCs w:val="24"/>
        </w:rPr>
        <w:t xml:space="preserve">tati di appartenenza o provenienza; </w:t>
      </w:r>
    </w:p>
    <w:p w:rsidR="006A7384" w:rsidRPr="0014646E" w:rsidRDefault="006A7384" w:rsidP="006A7384">
      <w:pPr>
        <w:autoSpaceDE w:val="0"/>
        <w:autoSpaceDN w:val="0"/>
        <w:adjustRightInd w:val="0"/>
        <w:jc w:val="both"/>
        <w:rPr>
          <w:color w:val="000000"/>
          <w:sz w:val="24"/>
          <w:szCs w:val="24"/>
        </w:rPr>
      </w:pPr>
      <w:r w:rsidRPr="00AE06C0">
        <w:rPr>
          <w:color w:val="000000"/>
          <w:sz w:val="24"/>
          <w:szCs w:val="24"/>
        </w:rPr>
        <w:t>3) Non aver riportato condanne penali con sentenze di condanna passate in giudicato, né avere procedimenti penali in corso;</w:t>
      </w:r>
    </w:p>
    <w:p w:rsidR="006A7384" w:rsidRDefault="006A7384" w:rsidP="006A7384">
      <w:pPr>
        <w:pStyle w:val="Default"/>
        <w:jc w:val="both"/>
        <w:rPr>
          <w:rFonts w:ascii="Calibri" w:hAnsi="Calibri" w:cs="Calibri"/>
        </w:rPr>
      </w:pPr>
      <w:r w:rsidRPr="0014646E">
        <w:rPr>
          <w:rFonts w:ascii="Calibri" w:hAnsi="Calibri" w:cs="Calibri"/>
        </w:rPr>
        <w:t xml:space="preserve">4) Idoneità fisica all’impiego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w:t>
      </w:r>
      <w:r w:rsidRPr="0014646E">
        <w:rPr>
          <w:rFonts w:ascii="Calibri" w:hAnsi="Calibri" w:cs="Calibri"/>
        </w:rPr>
        <w:lastRenderedPageBreak/>
        <w:t xml:space="preserve">degli impianti e dei luoghi di lavoro). </w:t>
      </w:r>
      <w:proofErr w:type="gramStart"/>
      <w:r w:rsidRPr="0014646E">
        <w:rPr>
          <w:rFonts w:ascii="Calibri" w:hAnsi="Calibri" w:cs="Calibri"/>
        </w:rPr>
        <w:t>E’</w:t>
      </w:r>
      <w:proofErr w:type="gramEnd"/>
      <w:r w:rsidRPr="0014646E">
        <w:rPr>
          <w:rFonts w:ascii="Calibri" w:hAnsi="Calibri" w:cs="Calibri"/>
        </w:rPr>
        <w:t xml:space="preserve"> fatta salva la tutela dei portatori di handicap di cui alla Legge italiana 104 del 1992; </w:t>
      </w:r>
    </w:p>
    <w:p w:rsidR="00857C63" w:rsidRPr="0014646E" w:rsidRDefault="00857C63" w:rsidP="006A7384">
      <w:pPr>
        <w:pStyle w:val="Default"/>
        <w:jc w:val="both"/>
        <w:rPr>
          <w:rFonts w:ascii="Calibri" w:hAnsi="Calibri" w:cs="Calibri"/>
        </w:rPr>
      </w:pPr>
    </w:p>
    <w:p w:rsidR="006A7384" w:rsidRPr="0014646E" w:rsidRDefault="006A7384" w:rsidP="006A7384">
      <w:pPr>
        <w:autoSpaceDE w:val="0"/>
        <w:autoSpaceDN w:val="0"/>
        <w:adjustRightInd w:val="0"/>
        <w:jc w:val="both"/>
        <w:rPr>
          <w:color w:val="000000"/>
          <w:sz w:val="24"/>
          <w:szCs w:val="24"/>
        </w:rPr>
      </w:pPr>
      <w:r w:rsidRPr="00AE06C0">
        <w:rPr>
          <w:color w:val="000000"/>
          <w:sz w:val="24"/>
          <w:szCs w:val="24"/>
        </w:rPr>
        <w:t xml:space="preserve">5) Non essere stato destituito, decaduto o dispensato dall’impiego presso una pubblica amministrazione per persistente insufficiente rendimento ovvero licenziato a seguito di procedimento disciplinare e non essere dichiarato decaduto da un pubblico impiego per averlo conseguito mediante la produzione di documenti falsi o viziati da invalidità non sanabile, ai sensi dell’art. 127, lettera d) del D.P.R.10 </w:t>
      </w:r>
      <w:proofErr w:type="gramStart"/>
      <w:r w:rsidRPr="00AE06C0">
        <w:rPr>
          <w:color w:val="000000"/>
          <w:sz w:val="24"/>
          <w:szCs w:val="24"/>
        </w:rPr>
        <w:t>Gennaio</w:t>
      </w:r>
      <w:proofErr w:type="gramEnd"/>
      <w:r w:rsidRPr="00AE06C0">
        <w:rPr>
          <w:color w:val="000000"/>
          <w:sz w:val="24"/>
          <w:szCs w:val="24"/>
        </w:rPr>
        <w:t xml:space="preserve"> 1957, n.3 e successive modifiche ed integrazioni;</w:t>
      </w:r>
    </w:p>
    <w:p w:rsidR="006A7384" w:rsidRDefault="006A7384" w:rsidP="006A7384">
      <w:pPr>
        <w:autoSpaceDE w:val="0"/>
        <w:autoSpaceDN w:val="0"/>
        <w:adjustRightInd w:val="0"/>
        <w:jc w:val="both"/>
        <w:rPr>
          <w:color w:val="000000"/>
          <w:sz w:val="24"/>
          <w:szCs w:val="24"/>
        </w:rPr>
      </w:pPr>
      <w:r w:rsidRPr="0014646E">
        <w:rPr>
          <w:color w:val="000000"/>
          <w:sz w:val="24"/>
          <w:szCs w:val="24"/>
        </w:rPr>
        <w:t xml:space="preserve">6) </w:t>
      </w:r>
      <w:r>
        <w:rPr>
          <w:color w:val="000000"/>
          <w:sz w:val="24"/>
          <w:szCs w:val="24"/>
        </w:rPr>
        <w:t>Per i cittadini non italiani: a</w:t>
      </w:r>
      <w:r w:rsidRPr="0014646E">
        <w:rPr>
          <w:color w:val="000000"/>
          <w:sz w:val="24"/>
          <w:szCs w:val="24"/>
        </w:rPr>
        <w:t>deguata conoscenza della lingua italiana parlata e scritta</w:t>
      </w:r>
      <w:r>
        <w:rPr>
          <w:color w:val="000000"/>
          <w:sz w:val="24"/>
          <w:szCs w:val="24"/>
        </w:rPr>
        <w:t xml:space="preserve">; </w:t>
      </w:r>
    </w:p>
    <w:p w:rsidR="00493738" w:rsidRPr="00473DA8" w:rsidRDefault="006A7384" w:rsidP="00415089">
      <w:pPr>
        <w:autoSpaceDE w:val="0"/>
        <w:autoSpaceDN w:val="0"/>
        <w:adjustRightInd w:val="0"/>
        <w:spacing w:line="240" w:lineRule="auto"/>
        <w:jc w:val="both"/>
        <w:rPr>
          <w:color w:val="000000"/>
        </w:rPr>
      </w:pPr>
      <w:r>
        <w:rPr>
          <w:color w:val="000000"/>
          <w:sz w:val="24"/>
          <w:szCs w:val="24"/>
        </w:rPr>
        <w:t xml:space="preserve">7) </w:t>
      </w:r>
      <w:r w:rsidR="00415089">
        <w:rPr>
          <w:color w:val="000000"/>
          <w:sz w:val="24"/>
          <w:szCs w:val="24"/>
        </w:rPr>
        <w:t>A</w:t>
      </w:r>
      <w:r w:rsidR="00415089" w:rsidRPr="00415089">
        <w:rPr>
          <w:color w:val="000000"/>
          <w:sz w:val="24"/>
          <w:szCs w:val="24"/>
        </w:rPr>
        <w:t xml:space="preserve">vere la maggiore età e </w:t>
      </w:r>
      <w:r w:rsidR="00493738" w:rsidRPr="00415089">
        <w:rPr>
          <w:color w:val="000000"/>
          <w:sz w:val="24"/>
          <w:szCs w:val="24"/>
        </w:rPr>
        <w:t>non aver raggiunto il limite massimo previsto per il collocamento a riposo d’ufficio;</w:t>
      </w:r>
      <w:r w:rsidR="00493738" w:rsidRPr="00473DA8">
        <w:rPr>
          <w:color w:val="000000"/>
        </w:rPr>
        <w:t xml:space="preserve"> </w:t>
      </w:r>
    </w:p>
    <w:p w:rsidR="006A7384" w:rsidRDefault="006A7384" w:rsidP="006A7384">
      <w:pPr>
        <w:autoSpaceDE w:val="0"/>
        <w:autoSpaceDN w:val="0"/>
        <w:adjustRightInd w:val="0"/>
        <w:jc w:val="both"/>
        <w:rPr>
          <w:color w:val="000000"/>
          <w:sz w:val="24"/>
          <w:szCs w:val="24"/>
        </w:rPr>
      </w:pPr>
      <w:r>
        <w:rPr>
          <w:color w:val="000000"/>
          <w:sz w:val="24"/>
          <w:szCs w:val="24"/>
        </w:rPr>
        <w:t xml:space="preserve">8) Godimento dei diritti politici; </w:t>
      </w:r>
    </w:p>
    <w:p w:rsidR="006A7384" w:rsidRDefault="006A7384" w:rsidP="006A7384">
      <w:pPr>
        <w:autoSpaceDE w:val="0"/>
        <w:autoSpaceDN w:val="0"/>
        <w:adjustRightInd w:val="0"/>
        <w:jc w:val="both"/>
        <w:rPr>
          <w:color w:val="000000"/>
          <w:sz w:val="24"/>
          <w:szCs w:val="24"/>
        </w:rPr>
      </w:pPr>
      <w:r>
        <w:rPr>
          <w:color w:val="000000"/>
          <w:sz w:val="24"/>
          <w:szCs w:val="24"/>
        </w:rPr>
        <w:t xml:space="preserve">9)  Patente di guida categoria B; </w:t>
      </w:r>
    </w:p>
    <w:p w:rsidR="006A7384" w:rsidRPr="0014646E" w:rsidRDefault="006A7384" w:rsidP="006A7384">
      <w:pPr>
        <w:autoSpaceDE w:val="0"/>
        <w:autoSpaceDN w:val="0"/>
        <w:adjustRightInd w:val="0"/>
        <w:jc w:val="both"/>
        <w:rPr>
          <w:color w:val="000000"/>
          <w:sz w:val="24"/>
          <w:szCs w:val="24"/>
        </w:rPr>
      </w:pPr>
      <w:r>
        <w:rPr>
          <w:color w:val="000000"/>
          <w:sz w:val="24"/>
          <w:szCs w:val="24"/>
        </w:rPr>
        <w:t xml:space="preserve">10) Buona conoscenza dell’uso delle apparecchiature e delle applicazioni informatiche più diffuse (navigazione in internet, posta elettronica, utilizzo programmi di videoscrittura e fogli di calcolo).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Non potranno partecipare alle selezioni i soggetti che siano dipendenti con contratto di tipo subordinato di altre amministrazioni</w:t>
      </w:r>
      <w:r>
        <w:rPr>
          <w:color w:val="000000"/>
          <w:sz w:val="24"/>
          <w:szCs w:val="24"/>
        </w:rPr>
        <w:t xml:space="preserve"> ed altri Enti </w:t>
      </w:r>
      <w:r w:rsidRPr="0014646E">
        <w:rPr>
          <w:color w:val="000000"/>
          <w:sz w:val="24"/>
          <w:szCs w:val="24"/>
        </w:rPr>
        <w:t>pubbli</w:t>
      </w:r>
      <w:r>
        <w:rPr>
          <w:color w:val="000000"/>
          <w:sz w:val="24"/>
          <w:szCs w:val="24"/>
        </w:rPr>
        <w:t xml:space="preserve">ci </w:t>
      </w:r>
      <w:r w:rsidRPr="0014646E">
        <w:rPr>
          <w:color w:val="000000"/>
          <w:sz w:val="24"/>
          <w:szCs w:val="24"/>
        </w:rPr>
        <w:t>e/o privat</w:t>
      </w:r>
      <w:r>
        <w:rPr>
          <w:color w:val="000000"/>
          <w:sz w:val="24"/>
          <w:szCs w:val="24"/>
        </w:rPr>
        <w:t>i</w:t>
      </w:r>
      <w:r w:rsidRPr="0014646E">
        <w:rPr>
          <w:color w:val="000000"/>
          <w:sz w:val="24"/>
          <w:szCs w:val="24"/>
        </w:rPr>
        <w:t>. L’eventuale esclusione dalla selezione è disposta</w:t>
      </w:r>
      <w:r w:rsidR="00415089">
        <w:rPr>
          <w:color w:val="000000"/>
          <w:sz w:val="24"/>
          <w:szCs w:val="24"/>
        </w:rPr>
        <w:t xml:space="preserve"> </w:t>
      </w:r>
      <w:r w:rsidRPr="0014646E">
        <w:rPr>
          <w:color w:val="000000"/>
          <w:sz w:val="24"/>
          <w:szCs w:val="24"/>
        </w:rPr>
        <w:t xml:space="preserve">in ogni momento per difetto dei requisiti prescritti. Il provvedimento di esclusione ha carattere definitivo.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u w:val="single"/>
        </w:rPr>
        <w:t>Requisiti professionali specifici di ammissibilità</w:t>
      </w:r>
      <w:r>
        <w:rPr>
          <w:color w:val="000000"/>
          <w:sz w:val="24"/>
          <w:szCs w:val="24"/>
          <w:u w:val="single"/>
        </w:rPr>
        <w:t xml:space="preserve"> per il Profilo SA</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i) Diploma di istruzione superiore conseguito presso Istituti di Istruzione Secondaria Superiore italiani</w:t>
      </w:r>
      <w:r w:rsidR="0085583C">
        <w:rPr>
          <w:color w:val="000000"/>
          <w:sz w:val="24"/>
          <w:szCs w:val="24"/>
        </w:rPr>
        <w:t xml:space="preserve"> </w:t>
      </w:r>
      <w:r w:rsidRPr="0014646E">
        <w:rPr>
          <w:color w:val="000000"/>
          <w:sz w:val="24"/>
          <w:szCs w:val="24"/>
        </w:rPr>
        <w:t>o titolo di studio equipollente per legge conseguito all’estero</w:t>
      </w:r>
      <w:r>
        <w:rPr>
          <w:color w:val="000000"/>
          <w:sz w:val="24"/>
          <w:szCs w:val="24"/>
        </w:rPr>
        <w:t>;</w:t>
      </w:r>
    </w:p>
    <w:p w:rsidR="006A7384" w:rsidRDefault="006A7384" w:rsidP="006A7384">
      <w:pPr>
        <w:autoSpaceDE w:val="0"/>
        <w:autoSpaceDN w:val="0"/>
        <w:adjustRightInd w:val="0"/>
        <w:jc w:val="both"/>
        <w:rPr>
          <w:color w:val="000000"/>
          <w:sz w:val="24"/>
          <w:szCs w:val="24"/>
        </w:rPr>
      </w:pPr>
      <w:r w:rsidRPr="0014646E">
        <w:rPr>
          <w:color w:val="000000"/>
          <w:sz w:val="24"/>
          <w:szCs w:val="24"/>
        </w:rPr>
        <w:lastRenderedPageBreak/>
        <w:t xml:space="preserve">ii) Esperienza professionale di almeno 2 anni maturata nell’ambito di funzioni </w:t>
      </w:r>
      <w:r w:rsidR="0085583C">
        <w:rPr>
          <w:color w:val="000000"/>
          <w:sz w:val="24"/>
          <w:szCs w:val="24"/>
        </w:rPr>
        <w:t xml:space="preserve">di segreteria o di supporto organizzativo </w:t>
      </w:r>
      <w:r w:rsidRPr="0014646E">
        <w:rPr>
          <w:color w:val="000000"/>
          <w:sz w:val="24"/>
          <w:szCs w:val="24"/>
        </w:rPr>
        <w:t>con mansioni similari a quelle oggetto del presente incarico</w:t>
      </w:r>
      <w:r>
        <w:rPr>
          <w:color w:val="000000"/>
          <w:sz w:val="24"/>
          <w:szCs w:val="24"/>
        </w:rPr>
        <w:t xml:space="preserve">; </w:t>
      </w:r>
    </w:p>
    <w:p w:rsidR="006A7384" w:rsidRDefault="006A7384" w:rsidP="006A7384">
      <w:pPr>
        <w:autoSpaceDE w:val="0"/>
        <w:autoSpaceDN w:val="0"/>
        <w:adjustRightInd w:val="0"/>
        <w:jc w:val="both"/>
        <w:rPr>
          <w:color w:val="000000"/>
          <w:sz w:val="24"/>
          <w:szCs w:val="24"/>
        </w:rPr>
      </w:pPr>
      <w:r>
        <w:rPr>
          <w:color w:val="000000"/>
          <w:sz w:val="24"/>
          <w:szCs w:val="24"/>
        </w:rPr>
        <w:t xml:space="preserve">iii) Ottima conoscenza certificata della lingua inglese e/o francese, pari almeno al livello B2 del Quadro Comune Europeo, che sarà verificata in sede di colloquio. </w:t>
      </w:r>
    </w:p>
    <w:p w:rsidR="006A7384" w:rsidRPr="00FF7AB4" w:rsidRDefault="006A7384" w:rsidP="006A7384">
      <w:pPr>
        <w:autoSpaceDE w:val="0"/>
        <w:autoSpaceDN w:val="0"/>
        <w:adjustRightInd w:val="0"/>
        <w:jc w:val="both"/>
        <w:rPr>
          <w:sz w:val="24"/>
          <w:szCs w:val="24"/>
        </w:rPr>
      </w:pPr>
      <w:r w:rsidRPr="00FF7AB4">
        <w:rPr>
          <w:sz w:val="24"/>
          <w:szCs w:val="24"/>
          <w:u w:val="single"/>
        </w:rPr>
        <w:t>Requisiti professionali specifici di ammissibilità per il Profilo CO</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 xml:space="preserve">i) Diploma di istruzione superiore conseguito presso Istituti di </w:t>
      </w:r>
      <w:r w:rsidR="0085583C">
        <w:rPr>
          <w:color w:val="000000"/>
          <w:sz w:val="24"/>
          <w:szCs w:val="24"/>
        </w:rPr>
        <w:t xml:space="preserve">Istruzione Secondaria Superiore italiani, preferibilmente di Ragioneria, </w:t>
      </w:r>
      <w:r w:rsidRPr="0014646E">
        <w:rPr>
          <w:color w:val="000000"/>
          <w:sz w:val="24"/>
          <w:szCs w:val="24"/>
        </w:rPr>
        <w:t>o titolo di studio equipollente per legge conseguito all’estero</w:t>
      </w:r>
      <w:r>
        <w:rPr>
          <w:color w:val="000000"/>
          <w:sz w:val="24"/>
          <w:szCs w:val="24"/>
        </w:rPr>
        <w:t>;</w:t>
      </w:r>
    </w:p>
    <w:p w:rsidR="006A7384" w:rsidRDefault="006A7384" w:rsidP="006A7384">
      <w:pPr>
        <w:autoSpaceDE w:val="0"/>
        <w:autoSpaceDN w:val="0"/>
        <w:adjustRightInd w:val="0"/>
        <w:jc w:val="both"/>
        <w:rPr>
          <w:color w:val="000000"/>
          <w:sz w:val="24"/>
          <w:szCs w:val="24"/>
        </w:rPr>
      </w:pPr>
      <w:r w:rsidRPr="0014646E">
        <w:rPr>
          <w:color w:val="000000"/>
          <w:sz w:val="24"/>
          <w:szCs w:val="24"/>
        </w:rPr>
        <w:t xml:space="preserve">ii) Esperienza professionale di almeno 2 anni </w:t>
      </w:r>
      <w:r>
        <w:rPr>
          <w:color w:val="000000"/>
          <w:sz w:val="24"/>
          <w:szCs w:val="24"/>
        </w:rPr>
        <w:t xml:space="preserve">nelle mansioni oggetto del profilo.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 xml:space="preserve">Si precisa che: </w:t>
      </w:r>
    </w:p>
    <w:p w:rsidR="006A7384" w:rsidRPr="0014646E" w:rsidRDefault="006A7384" w:rsidP="00857C63">
      <w:pPr>
        <w:autoSpaceDE w:val="0"/>
        <w:autoSpaceDN w:val="0"/>
        <w:adjustRightInd w:val="0"/>
        <w:spacing w:after="27"/>
        <w:jc w:val="both"/>
        <w:rPr>
          <w:color w:val="000000"/>
          <w:sz w:val="24"/>
          <w:szCs w:val="24"/>
        </w:rPr>
      </w:pPr>
      <w:r w:rsidRPr="0014646E">
        <w:rPr>
          <w:color w:val="000000"/>
          <w:sz w:val="24"/>
          <w:szCs w:val="24"/>
        </w:rPr>
        <w:t xml:space="preserve">- </w:t>
      </w:r>
      <w:r>
        <w:rPr>
          <w:color w:val="000000"/>
          <w:sz w:val="24"/>
          <w:szCs w:val="24"/>
        </w:rPr>
        <w:t>i</w:t>
      </w:r>
      <w:r w:rsidRPr="0014646E">
        <w:rPr>
          <w:color w:val="000000"/>
          <w:sz w:val="24"/>
          <w:szCs w:val="24"/>
        </w:rPr>
        <w:t xml:space="preserve"> requisiti, generici e specifici, devono essere posseduti alla data di pubblicazione del presente Avviso sul sito </w:t>
      </w:r>
      <w:r>
        <w:rPr>
          <w:color w:val="000000"/>
          <w:sz w:val="24"/>
          <w:szCs w:val="24"/>
        </w:rPr>
        <w:t xml:space="preserve">istituzionale del Comitato </w:t>
      </w:r>
      <w:hyperlink r:id="rId8" w:history="1">
        <w:r w:rsidRPr="002C50E3">
          <w:rPr>
            <w:rStyle w:val="Collegamentoipertestuale"/>
            <w:sz w:val="24"/>
            <w:szCs w:val="24"/>
          </w:rPr>
          <w:t>www.taranto-2026.it</w:t>
        </w:r>
      </w:hyperlink>
      <w:r>
        <w:rPr>
          <w:color w:val="000000"/>
          <w:sz w:val="24"/>
          <w:szCs w:val="24"/>
        </w:rPr>
        <w:t xml:space="preserve">; </w:t>
      </w:r>
    </w:p>
    <w:p w:rsidR="006A7384" w:rsidRPr="0014646E" w:rsidRDefault="006A7384" w:rsidP="00857C63">
      <w:pPr>
        <w:autoSpaceDE w:val="0"/>
        <w:autoSpaceDN w:val="0"/>
        <w:adjustRightInd w:val="0"/>
        <w:spacing w:after="27"/>
        <w:jc w:val="both"/>
        <w:rPr>
          <w:color w:val="000000"/>
          <w:sz w:val="24"/>
          <w:szCs w:val="24"/>
        </w:rPr>
      </w:pPr>
      <w:r w:rsidRPr="0014646E">
        <w:rPr>
          <w:color w:val="000000"/>
          <w:sz w:val="24"/>
          <w:szCs w:val="24"/>
        </w:rPr>
        <w:t xml:space="preserve">- il mancato possesso anche di uno solo dei requisiti sopra prescritti comporta la non ammissibilità della domanda di partecipazione; </w:t>
      </w:r>
    </w:p>
    <w:p w:rsidR="006A7384" w:rsidRPr="0014646E" w:rsidRDefault="006A7384" w:rsidP="00857C63">
      <w:pPr>
        <w:autoSpaceDE w:val="0"/>
        <w:autoSpaceDN w:val="0"/>
        <w:adjustRightInd w:val="0"/>
        <w:spacing w:after="27"/>
        <w:jc w:val="both"/>
        <w:rPr>
          <w:color w:val="000000"/>
          <w:sz w:val="24"/>
          <w:szCs w:val="24"/>
        </w:rPr>
      </w:pPr>
      <w:r w:rsidRPr="0014646E">
        <w:rPr>
          <w:color w:val="000000"/>
          <w:sz w:val="24"/>
          <w:szCs w:val="24"/>
        </w:rPr>
        <w:t>- il possesso dei requisiti, generici e specifici, sopra indicati deve essere attestato mediante la domanda di partecipazione, redatta in conformità all’</w:t>
      </w:r>
      <w:r w:rsidR="00415089">
        <w:rPr>
          <w:color w:val="000000"/>
          <w:sz w:val="24"/>
          <w:szCs w:val="24"/>
        </w:rPr>
        <w:t>A</w:t>
      </w:r>
      <w:r w:rsidRPr="0014646E">
        <w:rPr>
          <w:color w:val="000000"/>
          <w:sz w:val="24"/>
          <w:szCs w:val="24"/>
        </w:rPr>
        <w:t>ll</w:t>
      </w:r>
      <w:r w:rsidR="00415089">
        <w:rPr>
          <w:color w:val="000000"/>
          <w:sz w:val="24"/>
          <w:szCs w:val="24"/>
        </w:rPr>
        <w:t xml:space="preserve">egato </w:t>
      </w:r>
      <w:r w:rsidRPr="0014646E">
        <w:rPr>
          <w:color w:val="000000"/>
          <w:sz w:val="24"/>
          <w:szCs w:val="24"/>
        </w:rPr>
        <w:t xml:space="preserve">A, ed il proprio Curriculum Vitae et Studiorum conformemente alle previsioni di cui al successivo articolo; </w:t>
      </w:r>
    </w:p>
    <w:p w:rsidR="00857C63" w:rsidRDefault="006A7384" w:rsidP="00857C63">
      <w:pPr>
        <w:autoSpaceDE w:val="0"/>
        <w:autoSpaceDN w:val="0"/>
        <w:adjustRightInd w:val="0"/>
        <w:spacing w:after="27"/>
        <w:jc w:val="both"/>
        <w:rPr>
          <w:color w:val="000000"/>
          <w:sz w:val="24"/>
          <w:szCs w:val="24"/>
        </w:rPr>
      </w:pPr>
      <w:r w:rsidRPr="0014646E">
        <w:rPr>
          <w:color w:val="000000"/>
          <w:sz w:val="24"/>
          <w:szCs w:val="24"/>
        </w:rPr>
        <w:t>- la falsa dichiarazione dei requisiti, generici e specifici, comporta l’automatica esclusione dalla selezione stessa, ferma restando la responsabilità individuale prevista dalla vigente normativa per dichiarazioni mendaci</w:t>
      </w:r>
      <w:r>
        <w:rPr>
          <w:color w:val="000000"/>
          <w:sz w:val="24"/>
          <w:szCs w:val="24"/>
        </w:rPr>
        <w:t xml:space="preserve">; </w:t>
      </w:r>
    </w:p>
    <w:p w:rsidR="006A7384" w:rsidRPr="00857C63" w:rsidRDefault="006A7384" w:rsidP="00857C63">
      <w:pPr>
        <w:autoSpaceDE w:val="0"/>
        <w:autoSpaceDN w:val="0"/>
        <w:adjustRightInd w:val="0"/>
        <w:spacing w:after="27"/>
        <w:jc w:val="both"/>
        <w:rPr>
          <w:sz w:val="24"/>
          <w:szCs w:val="24"/>
        </w:rPr>
      </w:pPr>
      <w:r w:rsidRPr="00857C63">
        <w:rPr>
          <w:rFonts w:ascii="Calibri" w:hAnsi="Calibri" w:cs="Calibri"/>
          <w:sz w:val="24"/>
          <w:szCs w:val="24"/>
        </w:rPr>
        <w:t xml:space="preserve">- il numero di mesi minimo è da intendersi con riferimento al tempo pieno. Qualora l’esperienza fosse stata maturata </w:t>
      </w:r>
      <w:r w:rsidRPr="00857C63">
        <w:rPr>
          <w:rFonts w:ascii="Calibri" w:hAnsi="Calibri" w:cs="Calibri"/>
          <w:i/>
          <w:sz w:val="24"/>
          <w:szCs w:val="24"/>
        </w:rPr>
        <w:t>part time</w:t>
      </w:r>
      <w:r w:rsidRPr="00857C63">
        <w:rPr>
          <w:rFonts w:ascii="Calibri" w:hAnsi="Calibri" w:cs="Calibri"/>
          <w:sz w:val="24"/>
          <w:szCs w:val="24"/>
        </w:rPr>
        <w:t xml:space="preserve">, si considera la copertura in proporzione; a tal fine, deve essere dichiarato il numero di ore di lavoro settimanali. I mesi minimi richiesti si devono intendere maturati con rapporto di lavoro dimostrabile con la presentazione di contratti di lavoro in cui si possa rilevare </w:t>
      </w:r>
      <w:r w:rsidRPr="00857C63">
        <w:rPr>
          <w:rFonts w:ascii="Calibri" w:hAnsi="Calibri" w:cs="Calibri"/>
          <w:sz w:val="24"/>
          <w:szCs w:val="24"/>
        </w:rPr>
        <w:lastRenderedPageBreak/>
        <w:t xml:space="preserve">la durata del rapporto di lavoro prestato, la qualifica di inquadramento, e devono potersi rilevare le mansioni svolte ed il tipo di contratto (full time o part time con indicazione delle ore settimanali). </w:t>
      </w:r>
    </w:p>
    <w:p w:rsidR="006A7384" w:rsidRPr="0014646E" w:rsidRDefault="006A7384" w:rsidP="006A7384">
      <w:pPr>
        <w:autoSpaceDE w:val="0"/>
        <w:autoSpaceDN w:val="0"/>
        <w:adjustRightInd w:val="0"/>
        <w:jc w:val="both"/>
        <w:rPr>
          <w:color w:val="000000"/>
          <w:sz w:val="24"/>
          <w:szCs w:val="24"/>
        </w:rPr>
      </w:pPr>
      <w:r w:rsidRPr="0014646E">
        <w:rPr>
          <w:color w:val="000000"/>
          <w:sz w:val="24"/>
          <w:szCs w:val="24"/>
        </w:rPr>
        <w:t>È garantita pari opportunità tra uomini e donne per l'accesso all</w:t>
      </w:r>
      <w:r>
        <w:rPr>
          <w:color w:val="000000"/>
          <w:sz w:val="24"/>
          <w:szCs w:val="24"/>
        </w:rPr>
        <w:t xml:space="preserve">a selezione </w:t>
      </w:r>
      <w:r w:rsidRPr="0014646E">
        <w:rPr>
          <w:color w:val="000000"/>
          <w:sz w:val="24"/>
          <w:szCs w:val="24"/>
        </w:rPr>
        <w:t xml:space="preserve">di cui al presente avviso. </w:t>
      </w:r>
    </w:p>
    <w:p w:rsidR="006A7384" w:rsidRDefault="006A7384" w:rsidP="000E4674">
      <w:pPr>
        <w:pBdr>
          <w:top w:val="nil"/>
          <w:left w:val="nil"/>
          <w:bottom w:val="nil"/>
          <w:right w:val="nil"/>
          <w:between w:val="nil"/>
        </w:pBdr>
        <w:spacing w:after="0"/>
        <w:jc w:val="both"/>
        <w:rPr>
          <w:color w:val="000000"/>
          <w:sz w:val="24"/>
          <w:szCs w:val="24"/>
        </w:rPr>
      </w:pPr>
      <w:r w:rsidRPr="0014646E">
        <w:rPr>
          <w:color w:val="000000"/>
          <w:sz w:val="24"/>
          <w:szCs w:val="24"/>
        </w:rPr>
        <w:t xml:space="preserve">Il </w:t>
      </w:r>
      <w:r>
        <w:rPr>
          <w:color w:val="000000"/>
          <w:sz w:val="24"/>
          <w:szCs w:val="24"/>
        </w:rPr>
        <w:t xml:space="preserve">Comitato </w:t>
      </w:r>
      <w:r w:rsidRPr="0014646E">
        <w:rPr>
          <w:color w:val="000000"/>
          <w:sz w:val="24"/>
          <w:szCs w:val="24"/>
        </w:rPr>
        <w:t>si riserva di procedere ad idonei controlli in ogni momento, anche mediante richieste documentali, sulla veridicità delle informazioni rese in sede di partecipazione alla selezione.</w:t>
      </w:r>
    </w:p>
    <w:p w:rsidR="000E4674" w:rsidRPr="0014646E" w:rsidRDefault="000E4674" w:rsidP="000E4674">
      <w:pPr>
        <w:pBdr>
          <w:top w:val="nil"/>
          <w:left w:val="nil"/>
          <w:bottom w:val="nil"/>
          <w:right w:val="nil"/>
          <w:between w:val="nil"/>
        </w:pBdr>
        <w:spacing w:after="0"/>
        <w:jc w:val="both"/>
        <w:rPr>
          <w:rFonts w:eastAsia="Arial"/>
          <w:sz w:val="24"/>
          <w:szCs w:val="24"/>
        </w:rPr>
      </w:pPr>
    </w:p>
    <w:p w:rsidR="0085583C" w:rsidRDefault="006A7384" w:rsidP="000E4674">
      <w:pPr>
        <w:spacing w:before="56" w:after="0"/>
        <w:jc w:val="center"/>
        <w:rPr>
          <w:rFonts w:eastAsia="Arial"/>
          <w:b/>
          <w:color w:val="010101"/>
          <w:sz w:val="24"/>
          <w:szCs w:val="24"/>
        </w:rPr>
      </w:pPr>
      <w:r w:rsidRPr="003D49F7">
        <w:rPr>
          <w:rFonts w:eastAsia="Arial"/>
          <w:b/>
          <w:sz w:val="24"/>
          <w:szCs w:val="24"/>
        </w:rPr>
        <w:t>A</w:t>
      </w:r>
      <w:r w:rsidRPr="003D49F7">
        <w:rPr>
          <w:rFonts w:eastAsia="Arial"/>
          <w:b/>
          <w:color w:val="010101"/>
          <w:sz w:val="24"/>
          <w:szCs w:val="24"/>
        </w:rPr>
        <w:t xml:space="preserve">rt. </w:t>
      </w:r>
      <w:r>
        <w:rPr>
          <w:rFonts w:eastAsia="Arial"/>
          <w:b/>
          <w:color w:val="010101"/>
          <w:sz w:val="24"/>
          <w:szCs w:val="24"/>
        </w:rPr>
        <w:t xml:space="preserve">3 – Modalità e termini di presentazione delle domande di partecipazione </w:t>
      </w:r>
    </w:p>
    <w:p w:rsidR="006A7384" w:rsidRDefault="006A7384" w:rsidP="0085583C">
      <w:pPr>
        <w:spacing w:after="0"/>
        <w:jc w:val="center"/>
        <w:rPr>
          <w:rFonts w:ascii="Times New Roman" w:hAnsi="Times New Roman" w:cs="Times New Roman"/>
          <w:color w:val="000000"/>
          <w:sz w:val="23"/>
          <w:szCs w:val="23"/>
        </w:rPr>
      </w:pPr>
      <w:r>
        <w:rPr>
          <w:rFonts w:eastAsia="Arial"/>
          <w:b/>
          <w:color w:val="010101"/>
          <w:sz w:val="24"/>
          <w:szCs w:val="24"/>
        </w:rPr>
        <w:t xml:space="preserve">e documentazione richiesta </w:t>
      </w:r>
    </w:p>
    <w:p w:rsidR="006A7384" w:rsidRPr="00BE4FA6" w:rsidRDefault="006A7384" w:rsidP="000E4674">
      <w:pPr>
        <w:autoSpaceDE w:val="0"/>
        <w:autoSpaceDN w:val="0"/>
        <w:adjustRightInd w:val="0"/>
        <w:spacing w:before="240"/>
        <w:jc w:val="both"/>
        <w:rPr>
          <w:color w:val="000000"/>
          <w:sz w:val="24"/>
          <w:szCs w:val="24"/>
        </w:rPr>
      </w:pPr>
      <w:r w:rsidRPr="00BE4FA6">
        <w:rPr>
          <w:color w:val="000000"/>
          <w:sz w:val="24"/>
          <w:szCs w:val="24"/>
        </w:rPr>
        <w:t>I candidati che alla data di pubblicazione del presente Avviso su</w:t>
      </w:r>
      <w:r>
        <w:rPr>
          <w:color w:val="000000"/>
          <w:sz w:val="24"/>
          <w:szCs w:val="24"/>
        </w:rPr>
        <w:t xml:space="preserve">l sito istituzionale del Comitato </w:t>
      </w:r>
      <w:hyperlink r:id="rId9" w:history="1">
        <w:r w:rsidRPr="002C50E3">
          <w:rPr>
            <w:rStyle w:val="Collegamentoipertestuale"/>
            <w:sz w:val="24"/>
            <w:szCs w:val="24"/>
          </w:rPr>
          <w:t>www.taranto-2026.it</w:t>
        </w:r>
      </w:hyperlink>
      <w:r w:rsidR="000E4674">
        <w:t xml:space="preserve"> </w:t>
      </w:r>
      <w:r w:rsidRPr="00BE4FA6">
        <w:rPr>
          <w:color w:val="000000"/>
          <w:sz w:val="24"/>
          <w:szCs w:val="24"/>
        </w:rPr>
        <w:t xml:space="preserve">saranno in possesso dei requisiti di seguito meglio indicati, dovranno inviare la propria domanda di partecipazione </w:t>
      </w:r>
      <w:r w:rsidRPr="00415089">
        <w:rPr>
          <w:color w:val="000000"/>
          <w:sz w:val="24"/>
          <w:szCs w:val="24"/>
        </w:rPr>
        <w:t xml:space="preserve">esclusivamente a mezzo posta elettronica certificata all’indirizzo PEC </w:t>
      </w:r>
      <w:hyperlink r:id="rId10" w:history="1">
        <w:r w:rsidR="00415089" w:rsidRPr="00415089">
          <w:rPr>
            <w:rStyle w:val="Collegamentoipertestuale"/>
            <w:rFonts w:eastAsia="Arial"/>
            <w:sz w:val="24"/>
            <w:szCs w:val="24"/>
          </w:rPr>
          <w:t>taranto-2026@pec.it</w:t>
        </w:r>
      </w:hyperlink>
      <w:r w:rsidR="00415089" w:rsidRPr="00415089">
        <w:rPr>
          <w:rFonts w:eastAsia="Arial"/>
          <w:color w:val="010101"/>
          <w:sz w:val="24"/>
          <w:szCs w:val="24"/>
        </w:rPr>
        <w:t>,</w:t>
      </w:r>
      <w:r w:rsidRPr="00415089">
        <w:rPr>
          <w:color w:val="000000"/>
          <w:sz w:val="24"/>
          <w:szCs w:val="24"/>
        </w:rPr>
        <w:t xml:space="preserve"> </w:t>
      </w:r>
      <w:bookmarkStart w:id="0" w:name="_Hlk78811537"/>
      <w:r w:rsidRPr="00415089">
        <w:rPr>
          <w:color w:val="000000"/>
          <w:sz w:val="24"/>
          <w:szCs w:val="24"/>
        </w:rPr>
        <w:t xml:space="preserve">entro e non oltre le ore 13,00 del trentesimo giorno, successivo alla data di pubblicazione del presente avviso sul sito istituzionale del Comitato </w:t>
      </w:r>
      <w:hyperlink r:id="rId11" w:history="1">
        <w:r w:rsidRPr="00415089">
          <w:rPr>
            <w:rStyle w:val="Collegamentoipertestuale"/>
            <w:sz w:val="24"/>
            <w:szCs w:val="24"/>
          </w:rPr>
          <w:t>www.taranto-2026.it</w:t>
        </w:r>
      </w:hyperlink>
      <w:r w:rsidRPr="00415089">
        <w:rPr>
          <w:color w:val="000000"/>
          <w:sz w:val="24"/>
          <w:szCs w:val="24"/>
        </w:rPr>
        <w:t>.</w:t>
      </w:r>
      <w:r w:rsidRPr="00BE4FA6">
        <w:rPr>
          <w:color w:val="000000"/>
          <w:sz w:val="24"/>
          <w:szCs w:val="24"/>
        </w:rPr>
        <w:t xml:space="preserve"> </w:t>
      </w:r>
      <w:bookmarkEnd w:id="0"/>
    </w:p>
    <w:p w:rsidR="006A7384" w:rsidRDefault="006A7384" w:rsidP="006A7384">
      <w:pPr>
        <w:autoSpaceDE w:val="0"/>
        <w:autoSpaceDN w:val="0"/>
        <w:adjustRightInd w:val="0"/>
        <w:jc w:val="both"/>
        <w:rPr>
          <w:color w:val="000000"/>
          <w:sz w:val="24"/>
          <w:szCs w:val="24"/>
        </w:rPr>
      </w:pPr>
      <w:r w:rsidRPr="00BE4FA6">
        <w:rPr>
          <w:color w:val="000000"/>
          <w:sz w:val="24"/>
          <w:szCs w:val="24"/>
        </w:rPr>
        <w:t>La domanda di partecipazione dovrà essere redatta secondo l’allegato “</w:t>
      </w:r>
      <w:r>
        <w:rPr>
          <w:color w:val="000000"/>
          <w:sz w:val="24"/>
          <w:szCs w:val="24"/>
        </w:rPr>
        <w:t xml:space="preserve">Modello </w:t>
      </w:r>
      <w:r w:rsidRPr="00BE4FA6">
        <w:rPr>
          <w:color w:val="000000"/>
          <w:sz w:val="24"/>
          <w:szCs w:val="24"/>
        </w:rPr>
        <w:t xml:space="preserve">di candidatura” </w:t>
      </w:r>
      <w:r>
        <w:rPr>
          <w:color w:val="000000"/>
          <w:sz w:val="24"/>
          <w:szCs w:val="24"/>
        </w:rPr>
        <w:t>(Allegato A)</w:t>
      </w:r>
      <w:r w:rsidRPr="00BE4FA6">
        <w:rPr>
          <w:color w:val="000000"/>
          <w:sz w:val="24"/>
          <w:szCs w:val="24"/>
        </w:rPr>
        <w:t xml:space="preserve">. Alla domanda i candidati dovranno allegare il proprio </w:t>
      </w:r>
      <w:r w:rsidRPr="00BE4FA6">
        <w:rPr>
          <w:i/>
          <w:color w:val="000000"/>
          <w:sz w:val="24"/>
          <w:szCs w:val="24"/>
        </w:rPr>
        <w:t>curriculum vitae et studiorum</w:t>
      </w:r>
      <w:r w:rsidRPr="00BE4FA6">
        <w:rPr>
          <w:color w:val="000000"/>
          <w:sz w:val="24"/>
          <w:szCs w:val="24"/>
        </w:rPr>
        <w:t xml:space="preserv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La do</w:t>
      </w:r>
      <w:r>
        <w:rPr>
          <w:color w:val="000000"/>
          <w:sz w:val="24"/>
          <w:szCs w:val="24"/>
        </w:rPr>
        <w:t xml:space="preserve">cumentazione </w:t>
      </w:r>
      <w:r w:rsidRPr="00BE4FA6">
        <w:rPr>
          <w:color w:val="000000"/>
          <w:sz w:val="24"/>
          <w:szCs w:val="24"/>
        </w:rPr>
        <w:t xml:space="preserve">dovrà essere sottoscritta </w:t>
      </w:r>
      <w:r>
        <w:rPr>
          <w:color w:val="000000"/>
          <w:sz w:val="24"/>
          <w:szCs w:val="24"/>
        </w:rPr>
        <w:t xml:space="preserve">in forma autografa, allegando copia fotostatica non autenticata del </w:t>
      </w:r>
      <w:r w:rsidRPr="00BE4FA6">
        <w:rPr>
          <w:color w:val="000000"/>
          <w:sz w:val="24"/>
          <w:szCs w:val="24"/>
        </w:rPr>
        <w:t xml:space="preserve">documento di identità in corso di validità </w:t>
      </w:r>
      <w:r>
        <w:rPr>
          <w:color w:val="000000"/>
          <w:sz w:val="24"/>
          <w:szCs w:val="24"/>
        </w:rPr>
        <w:t xml:space="preserve">del sottoscrittore, ai sensi dell’art. 38 del DPR 445/2000, ovvero con firma digitale, ai sensi dell’art. 65, comma 1, lettera a), del D. Lgs. n. 82/2005 e </w:t>
      </w:r>
      <w:proofErr w:type="spellStart"/>
      <w:r>
        <w:rPr>
          <w:color w:val="000000"/>
          <w:sz w:val="24"/>
          <w:szCs w:val="24"/>
        </w:rPr>
        <w:t>ss.mm.ii</w:t>
      </w:r>
      <w:proofErr w:type="spellEnd"/>
      <w:r>
        <w:rPr>
          <w:color w:val="000000"/>
          <w:sz w:val="24"/>
          <w:szCs w:val="24"/>
        </w:rPr>
        <w:t>.</w:t>
      </w:r>
      <w:r w:rsidRPr="00BE4FA6">
        <w:rPr>
          <w:color w:val="000000"/>
          <w:sz w:val="24"/>
          <w:szCs w:val="24"/>
        </w:rPr>
        <w:t xml:space="preserve"> I candidati potranno avvalersi dell’autocertificazione</w:t>
      </w:r>
      <w:r>
        <w:rPr>
          <w:color w:val="000000"/>
          <w:sz w:val="24"/>
          <w:szCs w:val="24"/>
        </w:rPr>
        <w:t>,</w:t>
      </w:r>
      <w:r w:rsidRPr="00BE4FA6">
        <w:rPr>
          <w:color w:val="000000"/>
          <w:sz w:val="24"/>
          <w:szCs w:val="24"/>
        </w:rPr>
        <w:t xml:space="preserve"> ai sensi dell’art.46 del </w:t>
      </w:r>
      <w:proofErr w:type="spellStart"/>
      <w:r w:rsidRPr="00BE4FA6">
        <w:rPr>
          <w:color w:val="000000"/>
          <w:sz w:val="24"/>
          <w:szCs w:val="24"/>
        </w:rPr>
        <w:t>D.p.r.</w:t>
      </w:r>
      <w:proofErr w:type="spellEnd"/>
      <w:r w:rsidRPr="00BE4FA6">
        <w:rPr>
          <w:color w:val="000000"/>
          <w:sz w:val="24"/>
          <w:szCs w:val="24"/>
        </w:rPr>
        <w:t xml:space="preserve"> 28 Dicembre 2000 n. 445. Il </w:t>
      </w:r>
      <w:r>
        <w:rPr>
          <w:color w:val="000000"/>
          <w:sz w:val="24"/>
          <w:szCs w:val="24"/>
        </w:rPr>
        <w:t xml:space="preserve">Comitato </w:t>
      </w:r>
      <w:r w:rsidRPr="00BE4FA6">
        <w:rPr>
          <w:color w:val="000000"/>
          <w:sz w:val="24"/>
          <w:szCs w:val="24"/>
        </w:rPr>
        <w:t xml:space="preserve">effettuerà indagini a campione al fine di verificare le veridicità delle dichiarazioni rese. </w:t>
      </w:r>
    </w:p>
    <w:p w:rsidR="006A7384" w:rsidRDefault="006A7384" w:rsidP="006A7384">
      <w:pPr>
        <w:pStyle w:val="Default"/>
        <w:jc w:val="both"/>
        <w:rPr>
          <w:rFonts w:ascii="Calibri" w:hAnsi="Calibri" w:cs="Calibri"/>
        </w:rPr>
      </w:pPr>
      <w:r w:rsidRPr="00BE4FA6">
        <w:rPr>
          <w:rFonts w:ascii="Calibri" w:hAnsi="Calibri" w:cs="Calibri"/>
        </w:rPr>
        <w:t>La domanda di partecipazione trasmessa dovrà avere per oggetto la seguente dicitura: “</w:t>
      </w:r>
      <w:r w:rsidRPr="00596B87">
        <w:rPr>
          <w:rFonts w:ascii="Calibri" w:hAnsi="Calibri" w:cs="Calibri"/>
          <w:i/>
        </w:rPr>
        <w:t xml:space="preserve">Selezione pubblica per n. 3 unità a tempo determinato – Profilo </w:t>
      </w:r>
      <w:proofErr w:type="gramStart"/>
      <w:r w:rsidRPr="00596B87">
        <w:rPr>
          <w:rFonts w:ascii="Calibri" w:hAnsi="Calibri" w:cs="Calibri"/>
          <w:i/>
        </w:rPr>
        <w:t>…….</w:t>
      </w:r>
      <w:proofErr w:type="gramEnd"/>
      <w:r w:rsidRPr="00596B87">
        <w:rPr>
          <w:rFonts w:ascii="Calibri" w:hAnsi="Calibri" w:cs="Calibri"/>
          <w:i/>
        </w:rPr>
        <w:t>.</w:t>
      </w:r>
      <w:r>
        <w:rPr>
          <w:rFonts w:ascii="Calibri" w:hAnsi="Calibri" w:cs="Calibri"/>
        </w:rPr>
        <w:t xml:space="preserve">”, </w:t>
      </w:r>
      <w:r w:rsidRPr="003D49F7">
        <w:rPr>
          <w:rFonts w:ascii="Calibri" w:eastAsia="Arial" w:hAnsi="Calibri" w:cs="Calibri"/>
          <w:color w:val="010101"/>
        </w:rPr>
        <w:t xml:space="preserve">indicando </w:t>
      </w:r>
      <w:r>
        <w:rPr>
          <w:rFonts w:ascii="Calibri" w:eastAsia="Arial" w:hAnsi="Calibri" w:cs="Calibri"/>
          <w:color w:val="010101"/>
        </w:rPr>
        <w:t xml:space="preserve">il Profilo </w:t>
      </w:r>
      <w:r w:rsidRPr="003D49F7">
        <w:rPr>
          <w:rFonts w:ascii="Calibri" w:eastAsia="Arial" w:hAnsi="Calibri" w:cs="Calibri"/>
          <w:color w:val="010101"/>
        </w:rPr>
        <w:t xml:space="preserve">per </w:t>
      </w:r>
      <w:r>
        <w:rPr>
          <w:rFonts w:ascii="Calibri" w:eastAsia="Arial" w:hAnsi="Calibri" w:cs="Calibri"/>
          <w:color w:val="010101"/>
        </w:rPr>
        <w:t xml:space="preserve">il </w:t>
      </w:r>
      <w:r w:rsidRPr="003D49F7">
        <w:rPr>
          <w:rFonts w:ascii="Calibri" w:eastAsia="Arial" w:hAnsi="Calibri" w:cs="Calibri"/>
          <w:color w:val="010101"/>
        </w:rPr>
        <w:t>quale ci si candida, fra quell</w:t>
      </w:r>
      <w:r>
        <w:rPr>
          <w:rFonts w:ascii="Calibri" w:eastAsia="Arial" w:hAnsi="Calibri" w:cs="Calibri"/>
          <w:color w:val="010101"/>
        </w:rPr>
        <w:t>i</w:t>
      </w:r>
      <w:r w:rsidRPr="003D49F7">
        <w:rPr>
          <w:rFonts w:ascii="Calibri" w:eastAsia="Arial" w:hAnsi="Calibri" w:cs="Calibri"/>
          <w:color w:val="010101"/>
        </w:rPr>
        <w:t xml:space="preserve"> riportat</w:t>
      </w:r>
      <w:r>
        <w:rPr>
          <w:rFonts w:ascii="Calibri" w:eastAsia="Arial" w:hAnsi="Calibri" w:cs="Calibri"/>
          <w:color w:val="010101"/>
        </w:rPr>
        <w:t>i</w:t>
      </w:r>
      <w:r w:rsidRPr="003D49F7">
        <w:rPr>
          <w:rFonts w:ascii="Calibri" w:eastAsia="Arial" w:hAnsi="Calibri" w:cs="Calibri"/>
          <w:color w:val="010101"/>
        </w:rPr>
        <w:t xml:space="preserve"> nell’Art. </w:t>
      </w:r>
      <w:r>
        <w:rPr>
          <w:rFonts w:ascii="Calibri" w:eastAsia="Arial" w:hAnsi="Calibri" w:cs="Calibri"/>
          <w:color w:val="010101"/>
        </w:rPr>
        <w:t>1</w:t>
      </w:r>
      <w:r w:rsidRPr="003D49F7">
        <w:rPr>
          <w:rFonts w:ascii="Calibri" w:eastAsia="Arial" w:hAnsi="Calibri" w:cs="Calibri"/>
          <w:color w:val="010101"/>
        </w:rPr>
        <w:t xml:space="preserve"> del presente Avviso</w:t>
      </w:r>
      <w:r w:rsidRPr="00BE4FA6">
        <w:rPr>
          <w:rFonts w:ascii="Calibri" w:hAnsi="Calibri" w:cs="Calibri"/>
        </w:rPr>
        <w:t xml:space="preserve">. </w:t>
      </w:r>
    </w:p>
    <w:p w:rsidR="006A7384" w:rsidRPr="00BE4FA6" w:rsidRDefault="006A7384" w:rsidP="006A7384">
      <w:pPr>
        <w:pStyle w:val="Default"/>
        <w:jc w:val="both"/>
        <w:rPr>
          <w:rFonts w:ascii="Calibri" w:hAnsi="Calibri" w:cs="Calibri"/>
        </w:rPr>
      </w:pPr>
      <w:r w:rsidRPr="00BE4FA6">
        <w:rPr>
          <w:rFonts w:ascii="Calibri" w:hAnsi="Calibri" w:cs="Calibri"/>
        </w:rPr>
        <w:lastRenderedPageBreak/>
        <w:t xml:space="preserve">Farà fede esclusivamente il certificato di avvenuta ricezione dell’indirizzo </w:t>
      </w:r>
      <w:r>
        <w:rPr>
          <w:rFonts w:ascii="Calibri" w:hAnsi="Calibri" w:cs="Calibri"/>
        </w:rPr>
        <w:t xml:space="preserve">PEC </w:t>
      </w:r>
      <w:r w:rsidRPr="00BE4FA6">
        <w:rPr>
          <w:rFonts w:ascii="Calibri" w:hAnsi="Calibri" w:cs="Calibri"/>
        </w:rPr>
        <w:t xml:space="preserve">del </w:t>
      </w:r>
      <w:r>
        <w:rPr>
          <w:rFonts w:ascii="Calibri" w:hAnsi="Calibri" w:cs="Calibri"/>
        </w:rPr>
        <w:t xml:space="preserve">Comitato.  </w:t>
      </w:r>
    </w:p>
    <w:p w:rsidR="006A7384" w:rsidRDefault="006A7384" w:rsidP="006A7384">
      <w:pPr>
        <w:autoSpaceDE w:val="0"/>
        <w:autoSpaceDN w:val="0"/>
        <w:adjustRightInd w:val="0"/>
        <w:jc w:val="both"/>
        <w:rPr>
          <w:color w:val="000000"/>
          <w:sz w:val="24"/>
          <w:szCs w:val="24"/>
        </w:rPr>
      </w:pPr>
      <w:r w:rsidRPr="00BE4FA6">
        <w:rPr>
          <w:color w:val="000000"/>
          <w:sz w:val="24"/>
          <w:szCs w:val="24"/>
        </w:rPr>
        <w:t xml:space="preserve">Il </w:t>
      </w:r>
      <w:r>
        <w:rPr>
          <w:color w:val="000000"/>
          <w:sz w:val="24"/>
          <w:szCs w:val="24"/>
        </w:rPr>
        <w:t xml:space="preserve">Comitato </w:t>
      </w:r>
      <w:r w:rsidR="000E4674">
        <w:rPr>
          <w:color w:val="000000"/>
          <w:sz w:val="24"/>
          <w:szCs w:val="24"/>
        </w:rPr>
        <w:t xml:space="preserve">non </w:t>
      </w:r>
      <w:r w:rsidRPr="00BE4FA6">
        <w:rPr>
          <w:color w:val="000000"/>
          <w:sz w:val="24"/>
          <w:szCs w:val="24"/>
        </w:rPr>
        <w:t xml:space="preserve">assume alcuna responsabilità per </w:t>
      </w:r>
      <w:r>
        <w:rPr>
          <w:color w:val="000000"/>
          <w:sz w:val="24"/>
          <w:szCs w:val="24"/>
        </w:rPr>
        <w:t>la dispersione di comunicazioni di</w:t>
      </w:r>
      <w:r w:rsidR="000E4674">
        <w:rPr>
          <w:color w:val="000000"/>
          <w:sz w:val="24"/>
          <w:szCs w:val="24"/>
        </w:rPr>
        <w:t>pendente da inesatta indicazion</w:t>
      </w:r>
      <w:r>
        <w:rPr>
          <w:color w:val="000000"/>
          <w:sz w:val="24"/>
          <w:szCs w:val="24"/>
        </w:rPr>
        <w:t xml:space="preserve">e del recapito da parte del candidato oppure da mancata o tardiva comunicazione del cambio di indirizzo indicato nella domanda, né per eventuali disguidi imputabili a fatto di terzi, a caso fortuito o di forza maggiore.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Il termine per la presentazione della domanda e dei titoli è perentorio; la produzione o la riserva di invio successivo di documenti è priva di effetto. Dalla partecipazione alla selezione deriva la piena accettazione da parte dei concorrenti di tutte le condizioni stabilite nel presente bando e dei relativi allegati che del bando stesso costituiscono parte integrante e sostanziale.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Documentazione da presentare a pena di esclusione: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Allegato “Modulo di candidatura”</w:t>
      </w:r>
      <w:r>
        <w:rPr>
          <w:color w:val="000000"/>
          <w:sz w:val="24"/>
          <w:szCs w:val="24"/>
        </w:rPr>
        <w:t xml:space="preserve">, sottoscritto con firma autografa, </w:t>
      </w:r>
      <w:r w:rsidRPr="00BE4FA6">
        <w:rPr>
          <w:color w:val="000000"/>
          <w:sz w:val="24"/>
          <w:szCs w:val="24"/>
        </w:rPr>
        <w:t>con annesso documento di identità in corso di validità</w:t>
      </w:r>
      <w:r>
        <w:rPr>
          <w:color w:val="000000"/>
          <w:sz w:val="24"/>
          <w:szCs w:val="24"/>
        </w:rPr>
        <w:t>,</w:t>
      </w:r>
      <w:r w:rsidR="00D82471">
        <w:rPr>
          <w:color w:val="000000"/>
          <w:sz w:val="24"/>
          <w:szCs w:val="24"/>
        </w:rPr>
        <w:t xml:space="preserve"> </w:t>
      </w:r>
      <w:r>
        <w:rPr>
          <w:color w:val="000000"/>
          <w:sz w:val="24"/>
          <w:szCs w:val="24"/>
        </w:rPr>
        <w:t>oppure firmato digitalmente</w:t>
      </w:r>
      <w:r w:rsidRPr="00BE4FA6">
        <w:rPr>
          <w:color w:val="000000"/>
          <w:sz w:val="24"/>
          <w:szCs w:val="24"/>
        </w:rPr>
        <w:t xml:space="preserv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 Dettagliato curriculum vitae et studiorum pertinente alle </w:t>
      </w:r>
      <w:r w:rsidR="000E4674">
        <w:rPr>
          <w:color w:val="000000"/>
          <w:sz w:val="24"/>
          <w:szCs w:val="24"/>
        </w:rPr>
        <w:t xml:space="preserve">competenze </w:t>
      </w:r>
      <w:r w:rsidRPr="00BE4FA6">
        <w:rPr>
          <w:color w:val="000000"/>
          <w:sz w:val="24"/>
          <w:szCs w:val="24"/>
        </w:rPr>
        <w:t>richieste, con evidenziati gli elementi di valutazione indicati dal presente avviso</w:t>
      </w:r>
      <w:r>
        <w:rPr>
          <w:color w:val="000000"/>
          <w:sz w:val="24"/>
          <w:szCs w:val="24"/>
        </w:rPr>
        <w:t xml:space="preserve">, sottoscritto </w:t>
      </w:r>
      <w:r w:rsidRPr="00BE4FA6">
        <w:rPr>
          <w:color w:val="000000"/>
          <w:sz w:val="24"/>
          <w:szCs w:val="24"/>
        </w:rPr>
        <w:t>con firma autografa</w:t>
      </w:r>
      <w:r>
        <w:rPr>
          <w:color w:val="000000"/>
          <w:sz w:val="24"/>
          <w:szCs w:val="24"/>
        </w:rPr>
        <w:t xml:space="preserve"> oppure firmato digitalmente</w:t>
      </w:r>
      <w:r w:rsidRPr="00BE4FA6">
        <w:rPr>
          <w:color w:val="000000"/>
          <w:sz w:val="24"/>
          <w:szCs w:val="24"/>
        </w:rPr>
        <w:t xml:space="preserv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La presentazione di domanda e documenti privi di sottoscrizione comporterà l’esclusione dalla selezione.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Non saranno in nessun caso accettate le domande consegnate </w:t>
      </w:r>
      <w:r w:rsidRPr="003A3522">
        <w:rPr>
          <w:i/>
          <w:color w:val="000000"/>
          <w:sz w:val="24"/>
          <w:szCs w:val="24"/>
        </w:rPr>
        <w:t>brevi manu</w:t>
      </w:r>
      <w:r w:rsidRPr="00BE4FA6">
        <w:rPr>
          <w:color w:val="000000"/>
          <w:sz w:val="24"/>
          <w:szCs w:val="24"/>
        </w:rPr>
        <w:t>, a mezzo raccomandata, fax o con altri mezzi di trasmissione</w:t>
      </w:r>
      <w:r>
        <w:rPr>
          <w:color w:val="000000"/>
          <w:sz w:val="24"/>
          <w:szCs w:val="24"/>
        </w:rPr>
        <w:t>,</w:t>
      </w:r>
      <w:r w:rsidRPr="00BE4FA6">
        <w:rPr>
          <w:color w:val="000000"/>
          <w:sz w:val="24"/>
          <w:szCs w:val="24"/>
        </w:rPr>
        <w:t xml:space="preserve"> oltre a quelli indicati nel presente Avviso. </w:t>
      </w:r>
    </w:p>
    <w:p w:rsidR="006A7384" w:rsidRPr="00BE4FA6" w:rsidRDefault="006A7384" w:rsidP="006A7384">
      <w:pPr>
        <w:autoSpaceDE w:val="0"/>
        <w:autoSpaceDN w:val="0"/>
        <w:adjustRightInd w:val="0"/>
        <w:jc w:val="both"/>
        <w:rPr>
          <w:color w:val="000000"/>
          <w:sz w:val="24"/>
          <w:szCs w:val="24"/>
        </w:rPr>
      </w:pPr>
      <w:r w:rsidRPr="00BE4FA6">
        <w:rPr>
          <w:color w:val="000000"/>
          <w:sz w:val="24"/>
          <w:szCs w:val="24"/>
        </w:rPr>
        <w:t xml:space="preserve">Eventuali variazioni di indirizzo del/la candidato/a dovranno essere tempestivamente comunicate. </w:t>
      </w:r>
    </w:p>
    <w:p w:rsidR="006A7384" w:rsidRPr="00BE4FA6" w:rsidRDefault="006A7384" w:rsidP="006A7384">
      <w:pPr>
        <w:autoSpaceDE w:val="0"/>
        <w:autoSpaceDN w:val="0"/>
        <w:adjustRightInd w:val="0"/>
        <w:jc w:val="both"/>
        <w:rPr>
          <w:color w:val="000000"/>
          <w:sz w:val="24"/>
          <w:szCs w:val="24"/>
        </w:rPr>
      </w:pPr>
      <w:r>
        <w:rPr>
          <w:color w:val="000000"/>
          <w:sz w:val="24"/>
          <w:szCs w:val="24"/>
        </w:rPr>
        <w:t xml:space="preserve">Il Comitato </w:t>
      </w:r>
      <w:r w:rsidRPr="00BE4FA6">
        <w:rPr>
          <w:color w:val="000000"/>
          <w:sz w:val="24"/>
          <w:szCs w:val="24"/>
        </w:rPr>
        <w:t xml:space="preserve">può disporre in qualunque momento, con delibera motivata del Consiglio </w:t>
      </w:r>
      <w:r>
        <w:rPr>
          <w:color w:val="000000"/>
          <w:sz w:val="24"/>
          <w:szCs w:val="24"/>
        </w:rPr>
        <w:t xml:space="preserve">Direttivo, </w:t>
      </w:r>
      <w:r w:rsidRPr="00BE4FA6">
        <w:rPr>
          <w:color w:val="000000"/>
          <w:sz w:val="24"/>
          <w:szCs w:val="24"/>
        </w:rPr>
        <w:t xml:space="preserve">l'esclusione della domanda per difetto dei requisiti prescritti. </w:t>
      </w:r>
    </w:p>
    <w:p w:rsidR="006A7384" w:rsidRPr="003D49F7" w:rsidRDefault="006A7384" w:rsidP="006A7384">
      <w:pPr>
        <w:jc w:val="both"/>
        <w:rPr>
          <w:rFonts w:eastAsia="Arial"/>
          <w:color w:val="010101"/>
          <w:sz w:val="24"/>
          <w:szCs w:val="24"/>
        </w:rPr>
      </w:pPr>
      <w:r>
        <w:rPr>
          <w:color w:val="000000"/>
          <w:sz w:val="24"/>
          <w:szCs w:val="24"/>
        </w:rPr>
        <w:lastRenderedPageBreak/>
        <w:t xml:space="preserve">Il Comitato </w:t>
      </w:r>
      <w:r w:rsidRPr="00BE4FA6">
        <w:rPr>
          <w:color w:val="000000"/>
          <w:sz w:val="24"/>
          <w:szCs w:val="24"/>
        </w:rPr>
        <w:t>si riserva il diritto di prorogare, sospendere, modificare o annullare la presente procedura nel rispetto delle norme di legge vigenti.</w:t>
      </w:r>
    </w:p>
    <w:p w:rsidR="006A7384" w:rsidRDefault="006A7384" w:rsidP="006A7384">
      <w:pPr>
        <w:jc w:val="both"/>
        <w:rPr>
          <w:rFonts w:eastAsia="Arial"/>
          <w:sz w:val="24"/>
          <w:szCs w:val="24"/>
        </w:rPr>
      </w:pPr>
      <w:proofErr w:type="gramStart"/>
      <w:r w:rsidRPr="003D49F7">
        <w:rPr>
          <w:rFonts w:eastAsia="Arial"/>
          <w:sz w:val="24"/>
          <w:szCs w:val="24"/>
        </w:rPr>
        <w:t>E’</w:t>
      </w:r>
      <w:proofErr w:type="gramEnd"/>
      <w:r w:rsidRPr="003D49F7">
        <w:rPr>
          <w:rFonts w:eastAsia="Arial"/>
          <w:sz w:val="24"/>
          <w:szCs w:val="24"/>
        </w:rPr>
        <w:t xml:space="preserve"> possibile presentare candidature in relazione ad uno o più degli incarichi di cui al presente Avviso.</w:t>
      </w:r>
    </w:p>
    <w:p w:rsidR="006A7384" w:rsidRPr="003D49F7" w:rsidRDefault="006A7384" w:rsidP="006A7384">
      <w:pPr>
        <w:pBdr>
          <w:top w:val="nil"/>
          <w:left w:val="nil"/>
          <w:bottom w:val="nil"/>
          <w:right w:val="nil"/>
          <w:between w:val="nil"/>
        </w:pBdr>
        <w:jc w:val="both"/>
        <w:rPr>
          <w:rFonts w:eastAsia="Arial"/>
          <w:color w:val="010101"/>
          <w:sz w:val="24"/>
          <w:szCs w:val="24"/>
        </w:rPr>
      </w:pPr>
      <w:r w:rsidRPr="003D49F7">
        <w:rPr>
          <w:rFonts w:eastAsia="Arial"/>
          <w:color w:val="010101"/>
          <w:sz w:val="24"/>
          <w:szCs w:val="24"/>
        </w:rPr>
        <w:t xml:space="preserve">In caso di candidature multiple, dovranno essere presentate distinte domande di partecipazione, </w:t>
      </w:r>
      <w:r w:rsidRPr="00D72DFB">
        <w:rPr>
          <w:rFonts w:eastAsia="Arial"/>
          <w:color w:val="010101"/>
          <w:sz w:val="24"/>
          <w:szCs w:val="24"/>
        </w:rPr>
        <w:t>attraverso PEC distinte, una per ogni Profilo di interesse.</w:t>
      </w:r>
    </w:p>
    <w:p w:rsidR="006A7384" w:rsidRPr="003D49F7" w:rsidRDefault="006A7384" w:rsidP="006A7384">
      <w:pPr>
        <w:pBdr>
          <w:top w:val="nil"/>
          <w:left w:val="nil"/>
          <w:bottom w:val="nil"/>
          <w:right w:val="nil"/>
          <w:between w:val="nil"/>
        </w:pBdr>
        <w:spacing w:before="3"/>
        <w:jc w:val="both"/>
        <w:rPr>
          <w:rFonts w:eastAsia="Arial"/>
          <w:color w:val="010101"/>
          <w:sz w:val="24"/>
          <w:szCs w:val="24"/>
        </w:rPr>
      </w:pPr>
      <w:r w:rsidRPr="003D49F7">
        <w:rPr>
          <w:rFonts w:eastAsia="Arial"/>
          <w:color w:val="010101"/>
          <w:sz w:val="24"/>
          <w:szCs w:val="24"/>
        </w:rPr>
        <w:t>Non sono ammesse le domande pervenute oltre il suddetto termine, qualunque sia la ragione della mancata o tardiva consegna.</w:t>
      </w:r>
    </w:p>
    <w:p w:rsidR="006A7384" w:rsidRPr="003D49F7" w:rsidRDefault="006A7384" w:rsidP="006A7384">
      <w:pPr>
        <w:pBdr>
          <w:top w:val="nil"/>
          <w:left w:val="nil"/>
          <w:bottom w:val="nil"/>
          <w:right w:val="nil"/>
          <w:between w:val="nil"/>
        </w:pBdr>
        <w:jc w:val="both"/>
        <w:rPr>
          <w:rFonts w:eastAsia="Arial"/>
          <w:color w:val="010101"/>
          <w:sz w:val="24"/>
          <w:szCs w:val="24"/>
        </w:rPr>
      </w:pPr>
      <w:r w:rsidRPr="003D49F7">
        <w:rPr>
          <w:rFonts w:eastAsia="Arial"/>
          <w:color w:val="010101"/>
          <w:sz w:val="24"/>
          <w:szCs w:val="24"/>
        </w:rPr>
        <w:t>L'Avviso è pubblicato sul sito web istituzionale del Comitato per 30 giorni, naturali e consecutivi.</w:t>
      </w:r>
    </w:p>
    <w:p w:rsidR="006A7384" w:rsidRPr="003D49F7" w:rsidRDefault="006A7384" w:rsidP="006A7384">
      <w:pPr>
        <w:pBdr>
          <w:top w:val="nil"/>
          <w:left w:val="nil"/>
          <w:bottom w:val="nil"/>
          <w:right w:val="nil"/>
          <w:between w:val="nil"/>
        </w:pBdr>
        <w:jc w:val="both"/>
        <w:rPr>
          <w:rFonts w:eastAsia="Arial"/>
          <w:sz w:val="24"/>
          <w:szCs w:val="24"/>
        </w:rPr>
      </w:pPr>
      <w:r w:rsidRPr="008629F1">
        <w:rPr>
          <w:sz w:val="24"/>
          <w:szCs w:val="24"/>
        </w:rPr>
        <w:t xml:space="preserve">Il candidato nella domanda di partecipazione deve, altresì, indicare </w:t>
      </w:r>
      <w:r>
        <w:rPr>
          <w:sz w:val="24"/>
          <w:szCs w:val="24"/>
        </w:rPr>
        <w:t xml:space="preserve">la lingua straniera, a scelta tra inglese, francese o entrambe, che sarà oggetto della prova </w:t>
      </w:r>
      <w:r w:rsidRPr="008629F1">
        <w:rPr>
          <w:sz w:val="24"/>
          <w:szCs w:val="24"/>
        </w:rPr>
        <w:t>orale per l’accertamento della conoscenza.</w:t>
      </w:r>
    </w:p>
    <w:p w:rsidR="006A7384" w:rsidRPr="003D49F7" w:rsidRDefault="006A7384" w:rsidP="006A7384">
      <w:pPr>
        <w:pBdr>
          <w:top w:val="nil"/>
          <w:left w:val="nil"/>
          <w:bottom w:val="nil"/>
          <w:right w:val="nil"/>
          <w:between w:val="nil"/>
        </w:pBdr>
        <w:jc w:val="center"/>
        <w:rPr>
          <w:rFonts w:eastAsia="Arial"/>
          <w:b/>
          <w:sz w:val="24"/>
          <w:szCs w:val="24"/>
        </w:rPr>
      </w:pPr>
      <w:r w:rsidRPr="003D49F7">
        <w:rPr>
          <w:rFonts w:eastAsia="Arial"/>
          <w:b/>
          <w:sz w:val="24"/>
          <w:szCs w:val="24"/>
        </w:rPr>
        <w:t>Art.</w:t>
      </w:r>
      <w:r>
        <w:rPr>
          <w:rFonts w:eastAsia="Arial"/>
          <w:b/>
          <w:sz w:val="24"/>
          <w:szCs w:val="24"/>
        </w:rPr>
        <w:t xml:space="preserve"> 4 – Trattamento dei dati personali</w:t>
      </w:r>
    </w:p>
    <w:p w:rsidR="006A7384" w:rsidRPr="003D49F7" w:rsidRDefault="006A7384" w:rsidP="006A7384">
      <w:pPr>
        <w:pBdr>
          <w:top w:val="nil"/>
          <w:left w:val="nil"/>
          <w:bottom w:val="nil"/>
          <w:right w:val="nil"/>
          <w:between w:val="nil"/>
        </w:pBdr>
        <w:spacing w:before="6"/>
        <w:jc w:val="both"/>
        <w:rPr>
          <w:rFonts w:eastAsia="Arial"/>
          <w:sz w:val="24"/>
          <w:szCs w:val="24"/>
        </w:rPr>
      </w:pPr>
      <w:r w:rsidRPr="003D49F7">
        <w:rPr>
          <w:rFonts w:eastAsia="Arial"/>
          <w:color w:val="010101"/>
          <w:sz w:val="24"/>
          <w:szCs w:val="24"/>
        </w:rPr>
        <w:t>I dati personali di cui il Comitato entrerà in possesso a seguito della ricezione delle candidature per la presente selezione pubblica, saranno trattati secondo quanto disposto dal GDPR (General Data Protection</w:t>
      </w:r>
      <w:r w:rsidR="00F3065A">
        <w:rPr>
          <w:rFonts w:eastAsia="Arial"/>
          <w:color w:val="010101"/>
          <w:sz w:val="24"/>
          <w:szCs w:val="24"/>
        </w:rPr>
        <w:t xml:space="preserve"> </w:t>
      </w:r>
      <w:r w:rsidRPr="003D49F7">
        <w:rPr>
          <w:rFonts w:eastAsia="Arial"/>
          <w:color w:val="010101"/>
          <w:sz w:val="24"/>
          <w:szCs w:val="24"/>
        </w:rPr>
        <w:t>Regulation) - Regolamento Europeo n. 679/2016 in materia di protezione dei dati personali, ed in particolare in ordine al loro trattamento, accesso, comunicazione e trasferimento, nonché ai diritti degli interessati.</w:t>
      </w:r>
    </w:p>
    <w:p w:rsidR="006A7384" w:rsidRPr="003D49F7" w:rsidRDefault="006A7384" w:rsidP="006A7384">
      <w:pPr>
        <w:jc w:val="center"/>
        <w:rPr>
          <w:rFonts w:eastAsia="Arial"/>
          <w:b/>
          <w:sz w:val="24"/>
          <w:szCs w:val="24"/>
        </w:rPr>
      </w:pPr>
      <w:r w:rsidRPr="003D49F7">
        <w:rPr>
          <w:rFonts w:eastAsia="Arial"/>
          <w:b/>
          <w:sz w:val="24"/>
          <w:szCs w:val="24"/>
        </w:rPr>
        <w:t xml:space="preserve">Art. </w:t>
      </w:r>
      <w:r>
        <w:rPr>
          <w:rFonts w:eastAsia="Arial"/>
          <w:b/>
          <w:sz w:val="24"/>
          <w:szCs w:val="24"/>
        </w:rPr>
        <w:t>5 – Modalità e criteri di selezione</w:t>
      </w:r>
    </w:p>
    <w:p w:rsidR="006A7384" w:rsidRPr="004E56DC" w:rsidRDefault="006A7384" w:rsidP="006A7384">
      <w:pPr>
        <w:pBdr>
          <w:top w:val="nil"/>
          <w:left w:val="nil"/>
          <w:bottom w:val="nil"/>
          <w:right w:val="nil"/>
          <w:between w:val="nil"/>
        </w:pBdr>
        <w:jc w:val="both"/>
        <w:rPr>
          <w:rFonts w:eastAsia="Arial"/>
          <w:color w:val="010101"/>
          <w:sz w:val="24"/>
          <w:szCs w:val="24"/>
        </w:rPr>
      </w:pPr>
      <w:r w:rsidRPr="004E56DC">
        <w:rPr>
          <w:rFonts w:eastAsia="Arial"/>
          <w:color w:val="010101"/>
          <w:sz w:val="24"/>
          <w:szCs w:val="24"/>
        </w:rPr>
        <w:t xml:space="preserve">Le fasi di ammissione dei candidati e di valutazione dei titoli e del successivo colloquio verrà effettuata, per ogni singolo Profilo, da una Commissione </w:t>
      </w:r>
      <w:r>
        <w:rPr>
          <w:rFonts w:eastAsia="Arial"/>
          <w:color w:val="010101"/>
          <w:sz w:val="24"/>
          <w:szCs w:val="24"/>
        </w:rPr>
        <w:t xml:space="preserve">che sarà </w:t>
      </w:r>
      <w:r w:rsidRPr="004E56DC">
        <w:rPr>
          <w:rFonts w:eastAsia="Arial"/>
          <w:color w:val="010101"/>
          <w:sz w:val="24"/>
          <w:szCs w:val="24"/>
        </w:rPr>
        <w:t>nominata dal Consiglio Direttivo, ex art.</w:t>
      </w:r>
      <w:r w:rsidR="00D82471">
        <w:rPr>
          <w:rFonts w:eastAsia="Arial"/>
          <w:color w:val="010101"/>
          <w:sz w:val="24"/>
          <w:szCs w:val="24"/>
        </w:rPr>
        <w:t xml:space="preserve"> </w:t>
      </w:r>
      <w:r w:rsidRPr="004E56DC">
        <w:rPr>
          <w:rFonts w:eastAsia="Arial"/>
          <w:color w:val="010101"/>
          <w:sz w:val="24"/>
          <w:szCs w:val="24"/>
        </w:rPr>
        <w:t>9 dello Statuto,</w:t>
      </w:r>
      <w:r>
        <w:rPr>
          <w:rFonts w:eastAsia="Arial"/>
          <w:color w:val="010101"/>
          <w:sz w:val="24"/>
          <w:szCs w:val="24"/>
        </w:rPr>
        <w:t xml:space="preserve"> dopo la scadenza del termine per la partecipazione alla selezione </w:t>
      </w:r>
      <w:r w:rsidRPr="004E56DC">
        <w:rPr>
          <w:rFonts w:eastAsia="Arial"/>
          <w:color w:val="010101"/>
          <w:sz w:val="24"/>
          <w:szCs w:val="24"/>
        </w:rPr>
        <w:t xml:space="preserve">e composta da 3 componenti. </w:t>
      </w:r>
    </w:p>
    <w:p w:rsidR="006A7384" w:rsidRPr="004E56DC" w:rsidRDefault="006A7384" w:rsidP="006A7384">
      <w:pPr>
        <w:pBdr>
          <w:top w:val="nil"/>
          <w:left w:val="nil"/>
          <w:bottom w:val="nil"/>
          <w:right w:val="nil"/>
          <w:between w:val="nil"/>
        </w:pBdr>
        <w:jc w:val="both"/>
        <w:rPr>
          <w:rFonts w:eastAsia="Arial"/>
          <w:color w:val="010101"/>
          <w:sz w:val="24"/>
          <w:szCs w:val="24"/>
        </w:rPr>
      </w:pPr>
      <w:r w:rsidRPr="004E56DC">
        <w:rPr>
          <w:sz w:val="24"/>
          <w:szCs w:val="24"/>
        </w:rPr>
        <w:lastRenderedPageBreak/>
        <w:t xml:space="preserve">La Commissione esaminatrice sarà integrata da membri aggiunti per la valutazione della conoscenza della lingua inglese e/o francese indicate dal candidato nella domanda di partecipazione alla selezione. </w:t>
      </w:r>
    </w:p>
    <w:p w:rsidR="006A7384" w:rsidRPr="003D49F7" w:rsidRDefault="006A7384" w:rsidP="00AF12BB">
      <w:pPr>
        <w:pBdr>
          <w:top w:val="nil"/>
          <w:left w:val="nil"/>
          <w:bottom w:val="nil"/>
          <w:right w:val="nil"/>
          <w:between w:val="nil"/>
        </w:pBdr>
        <w:spacing w:after="0"/>
        <w:jc w:val="both"/>
        <w:rPr>
          <w:rFonts w:eastAsia="Arial"/>
          <w:sz w:val="24"/>
          <w:szCs w:val="24"/>
        </w:rPr>
      </w:pPr>
      <w:r w:rsidRPr="003D49F7">
        <w:rPr>
          <w:rFonts w:eastAsia="Arial"/>
          <w:color w:val="010101"/>
          <w:sz w:val="24"/>
          <w:szCs w:val="24"/>
        </w:rPr>
        <w:t>La Commissione dispone complessivamente di 100 punti così suddivisi</w:t>
      </w:r>
      <w:r w:rsidRPr="003D49F7">
        <w:rPr>
          <w:rFonts w:eastAsia="Arial"/>
          <w:color w:val="3B3B3B"/>
          <w:sz w:val="24"/>
          <w:szCs w:val="24"/>
        </w:rPr>
        <w:t>:</w:t>
      </w:r>
    </w:p>
    <w:p w:rsidR="006A7384" w:rsidRPr="00AF12BB" w:rsidRDefault="006A7384" w:rsidP="006A7384">
      <w:pPr>
        <w:jc w:val="both"/>
        <w:rPr>
          <w:rFonts w:eastAsia="Arial"/>
          <w:sz w:val="24"/>
          <w:szCs w:val="24"/>
        </w:rPr>
      </w:pPr>
      <w:r w:rsidRPr="00D72DFB">
        <w:rPr>
          <w:rFonts w:eastAsia="Arial"/>
          <w:sz w:val="24"/>
          <w:szCs w:val="24"/>
        </w:rPr>
        <w:t xml:space="preserve">A.- punteggio massimo riservato </w:t>
      </w:r>
      <w:r w:rsidRPr="00AF12BB">
        <w:rPr>
          <w:rFonts w:eastAsia="Arial"/>
          <w:sz w:val="24"/>
          <w:szCs w:val="24"/>
        </w:rPr>
        <w:t xml:space="preserve">ai </w:t>
      </w:r>
      <w:proofErr w:type="gramStart"/>
      <w:r w:rsidRPr="00AF12BB">
        <w:rPr>
          <w:rFonts w:eastAsia="Arial"/>
          <w:sz w:val="24"/>
          <w:szCs w:val="24"/>
        </w:rPr>
        <w:t>titoli:</w:t>
      </w:r>
      <w:r w:rsidR="006042EF" w:rsidRPr="00AF12BB">
        <w:rPr>
          <w:rFonts w:eastAsia="Arial"/>
          <w:sz w:val="24"/>
          <w:szCs w:val="24"/>
        </w:rPr>
        <w:t xml:space="preserve">  </w:t>
      </w:r>
      <w:r w:rsidR="00AF12BB" w:rsidRPr="00AF12BB">
        <w:rPr>
          <w:rFonts w:eastAsia="Arial"/>
          <w:sz w:val="24"/>
          <w:szCs w:val="24"/>
        </w:rPr>
        <w:t>5</w:t>
      </w:r>
      <w:r w:rsidR="006042EF" w:rsidRPr="00AF12BB">
        <w:rPr>
          <w:rFonts w:eastAsia="Arial"/>
          <w:sz w:val="24"/>
          <w:szCs w:val="24"/>
        </w:rPr>
        <w:t>0</w:t>
      </w:r>
      <w:proofErr w:type="gramEnd"/>
      <w:r w:rsidR="006042EF" w:rsidRPr="00AF12BB">
        <w:rPr>
          <w:rFonts w:eastAsia="Arial"/>
          <w:sz w:val="24"/>
          <w:szCs w:val="24"/>
        </w:rPr>
        <w:t xml:space="preserve">/100  </w:t>
      </w:r>
    </w:p>
    <w:p w:rsidR="006A7384" w:rsidRPr="003D49F7" w:rsidRDefault="006A7384" w:rsidP="00AF12BB">
      <w:pPr>
        <w:spacing w:after="0"/>
        <w:jc w:val="both"/>
        <w:rPr>
          <w:rFonts w:eastAsia="Arial"/>
          <w:sz w:val="24"/>
          <w:szCs w:val="24"/>
        </w:rPr>
      </w:pPr>
      <w:r w:rsidRPr="00AF12BB">
        <w:rPr>
          <w:rFonts w:eastAsia="Arial"/>
          <w:color w:val="010101"/>
          <w:sz w:val="24"/>
          <w:szCs w:val="24"/>
        </w:rPr>
        <w:t xml:space="preserve">B.- punteggio massimo riservato al colloquio: </w:t>
      </w:r>
      <w:r w:rsidR="00AF12BB" w:rsidRPr="00AF12BB">
        <w:rPr>
          <w:rFonts w:eastAsia="Arial"/>
          <w:color w:val="010101"/>
          <w:sz w:val="24"/>
          <w:szCs w:val="24"/>
        </w:rPr>
        <w:t>5</w:t>
      </w:r>
      <w:r w:rsidR="006042EF" w:rsidRPr="00AF12BB">
        <w:rPr>
          <w:rFonts w:eastAsia="Arial"/>
          <w:color w:val="010101"/>
          <w:sz w:val="24"/>
          <w:szCs w:val="24"/>
        </w:rPr>
        <w:t>0/100</w:t>
      </w:r>
      <w:r w:rsidRPr="00AF12BB">
        <w:rPr>
          <w:rFonts w:eastAsia="Arial"/>
          <w:color w:val="010101"/>
          <w:sz w:val="24"/>
          <w:szCs w:val="24"/>
        </w:rPr>
        <w:t>.</w:t>
      </w:r>
    </w:p>
    <w:p w:rsidR="00D72DFB" w:rsidRDefault="006A7384" w:rsidP="006A7384">
      <w:pPr>
        <w:jc w:val="both"/>
        <w:rPr>
          <w:rFonts w:eastAsia="Arial"/>
          <w:color w:val="010101"/>
          <w:sz w:val="24"/>
          <w:szCs w:val="24"/>
        </w:rPr>
      </w:pPr>
      <w:r w:rsidRPr="003D49F7">
        <w:rPr>
          <w:rFonts w:eastAsia="Arial"/>
          <w:color w:val="010101"/>
          <w:sz w:val="24"/>
          <w:szCs w:val="24"/>
        </w:rPr>
        <w:t xml:space="preserve">L’attribuzione del punteggio relativo ai titoli verrà effettuato secondo i criteri di seguito esplicitati: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2123"/>
      </w:tblGrid>
      <w:tr w:rsidR="006A7384" w:rsidRPr="003D49F7" w:rsidTr="001F3291">
        <w:tc>
          <w:tcPr>
            <w:tcW w:w="9778" w:type="dxa"/>
            <w:gridSpan w:val="2"/>
          </w:tcPr>
          <w:p w:rsidR="006A7384" w:rsidRPr="003D49F7" w:rsidRDefault="006A7384" w:rsidP="001F3291">
            <w:pPr>
              <w:jc w:val="both"/>
              <w:rPr>
                <w:b/>
                <w:sz w:val="24"/>
                <w:szCs w:val="24"/>
              </w:rPr>
            </w:pPr>
            <w:r>
              <w:rPr>
                <w:rFonts w:eastAsia="Arial"/>
                <w:b/>
                <w:color w:val="010101"/>
                <w:sz w:val="24"/>
                <w:szCs w:val="24"/>
              </w:rPr>
              <w:t>CRITERI DI VALUTAZIONE</w:t>
            </w:r>
          </w:p>
        </w:tc>
      </w:tr>
      <w:tr w:rsidR="006A7384" w:rsidRPr="003D49F7" w:rsidTr="001F3291">
        <w:tc>
          <w:tcPr>
            <w:tcW w:w="7621" w:type="dxa"/>
          </w:tcPr>
          <w:p w:rsidR="00D72DFB" w:rsidRDefault="006A7384" w:rsidP="00D72DFB">
            <w:pPr>
              <w:tabs>
                <w:tab w:val="left" w:pos="0"/>
                <w:tab w:val="left" w:pos="2280"/>
              </w:tabs>
              <w:spacing w:line="280" w:lineRule="atLeast"/>
              <w:rPr>
                <w:b/>
                <w:sz w:val="24"/>
                <w:szCs w:val="24"/>
              </w:rPr>
            </w:pPr>
            <w:r w:rsidRPr="003D49F7">
              <w:rPr>
                <w:b/>
                <w:sz w:val="24"/>
                <w:szCs w:val="24"/>
              </w:rPr>
              <w:t xml:space="preserve">A) </w:t>
            </w:r>
            <w:r>
              <w:rPr>
                <w:b/>
                <w:sz w:val="24"/>
                <w:szCs w:val="24"/>
              </w:rPr>
              <w:t xml:space="preserve">Voto del Diploma di </w:t>
            </w:r>
            <w:r w:rsidR="005B5FB8">
              <w:rPr>
                <w:b/>
                <w:sz w:val="24"/>
                <w:szCs w:val="24"/>
              </w:rPr>
              <w:t>i</w:t>
            </w:r>
            <w:r>
              <w:rPr>
                <w:b/>
                <w:sz w:val="24"/>
                <w:szCs w:val="24"/>
              </w:rPr>
              <w:t>struzione superiore</w:t>
            </w:r>
            <w:r w:rsidR="000E4674">
              <w:rPr>
                <w:b/>
                <w:sz w:val="24"/>
                <w:szCs w:val="24"/>
              </w:rPr>
              <w:t xml:space="preserve"> </w:t>
            </w:r>
            <w:r w:rsidR="000E4674">
              <w:rPr>
                <w:sz w:val="24"/>
                <w:szCs w:val="24"/>
              </w:rPr>
              <w:t>(su base 100 ovvero in proporzione)</w:t>
            </w:r>
            <w:r w:rsidRPr="003D49F7">
              <w:rPr>
                <w:b/>
                <w:sz w:val="24"/>
                <w:szCs w:val="24"/>
              </w:rPr>
              <w:tab/>
            </w:r>
          </w:p>
          <w:p w:rsidR="006A7384" w:rsidRPr="00AF12BB" w:rsidRDefault="006A7384" w:rsidP="00D72DFB">
            <w:pPr>
              <w:tabs>
                <w:tab w:val="left" w:pos="0"/>
                <w:tab w:val="left" w:pos="2280"/>
              </w:tabs>
              <w:spacing w:line="280" w:lineRule="atLeast"/>
              <w:rPr>
                <w:sz w:val="24"/>
                <w:szCs w:val="24"/>
              </w:rPr>
            </w:pPr>
            <w:r>
              <w:rPr>
                <w:sz w:val="24"/>
                <w:szCs w:val="24"/>
              </w:rPr>
              <w:t xml:space="preserve">Fino a </w:t>
            </w:r>
            <w:r w:rsidRPr="00AF12BB">
              <w:rPr>
                <w:sz w:val="24"/>
                <w:szCs w:val="24"/>
              </w:rPr>
              <w:t>80: Punti</w:t>
            </w:r>
            <w:r w:rsidR="00AF12BB" w:rsidRPr="00AF12BB">
              <w:rPr>
                <w:sz w:val="24"/>
                <w:szCs w:val="24"/>
              </w:rPr>
              <w:t>: 8</w:t>
            </w:r>
          </w:p>
          <w:p w:rsidR="006A7384" w:rsidRPr="00AF12BB" w:rsidRDefault="006A7384" w:rsidP="001F3291">
            <w:pPr>
              <w:tabs>
                <w:tab w:val="left" w:pos="0"/>
                <w:tab w:val="left" w:pos="4395"/>
                <w:tab w:val="left" w:pos="5245"/>
              </w:tabs>
              <w:spacing w:line="280" w:lineRule="atLeast"/>
              <w:rPr>
                <w:sz w:val="24"/>
                <w:szCs w:val="24"/>
              </w:rPr>
            </w:pPr>
            <w:r w:rsidRPr="00AF12BB">
              <w:rPr>
                <w:sz w:val="24"/>
                <w:szCs w:val="24"/>
              </w:rPr>
              <w:t>da 81 a 94: Punti</w:t>
            </w:r>
            <w:r w:rsidR="00AF12BB" w:rsidRPr="00AF12BB">
              <w:rPr>
                <w:sz w:val="24"/>
                <w:szCs w:val="24"/>
              </w:rPr>
              <w:t>: 12</w:t>
            </w:r>
          </w:p>
          <w:p w:rsidR="00D72DFB" w:rsidRPr="003D49F7" w:rsidRDefault="006A7384" w:rsidP="001F3291">
            <w:pPr>
              <w:tabs>
                <w:tab w:val="left" w:pos="0"/>
                <w:tab w:val="left" w:pos="4395"/>
                <w:tab w:val="left" w:pos="5245"/>
              </w:tabs>
              <w:spacing w:line="280" w:lineRule="atLeast"/>
              <w:rPr>
                <w:sz w:val="24"/>
                <w:szCs w:val="24"/>
              </w:rPr>
            </w:pPr>
            <w:r w:rsidRPr="00AF12BB">
              <w:rPr>
                <w:sz w:val="24"/>
                <w:szCs w:val="24"/>
              </w:rPr>
              <w:t>da 95 a 100: Punti</w:t>
            </w:r>
            <w:r w:rsidR="00AF12BB" w:rsidRPr="00AF12BB">
              <w:rPr>
                <w:sz w:val="24"/>
                <w:szCs w:val="24"/>
              </w:rPr>
              <w:t>:</w:t>
            </w:r>
            <w:r w:rsidR="006042EF" w:rsidRPr="00AF12BB">
              <w:rPr>
                <w:sz w:val="24"/>
                <w:szCs w:val="24"/>
              </w:rPr>
              <w:t xml:space="preserve"> 1</w:t>
            </w:r>
            <w:r w:rsidR="00AF12BB" w:rsidRPr="00AF12BB">
              <w:rPr>
                <w:sz w:val="24"/>
                <w:szCs w:val="24"/>
              </w:rPr>
              <w:t>5</w:t>
            </w:r>
          </w:p>
        </w:tc>
        <w:tc>
          <w:tcPr>
            <w:tcW w:w="2157" w:type="dxa"/>
          </w:tcPr>
          <w:p w:rsidR="006A7384" w:rsidRPr="00AF12BB" w:rsidRDefault="006A7384" w:rsidP="001F3291">
            <w:pPr>
              <w:tabs>
                <w:tab w:val="left" w:pos="0"/>
                <w:tab w:val="left" w:pos="4395"/>
                <w:tab w:val="left" w:pos="5245"/>
              </w:tabs>
              <w:spacing w:line="280" w:lineRule="atLeast"/>
              <w:rPr>
                <w:b/>
                <w:strike/>
                <w:sz w:val="24"/>
                <w:szCs w:val="24"/>
              </w:rPr>
            </w:pPr>
            <w:r w:rsidRPr="00AF12BB">
              <w:rPr>
                <w:b/>
                <w:sz w:val="24"/>
                <w:szCs w:val="24"/>
              </w:rPr>
              <w:t>Max</w:t>
            </w:r>
            <w:r w:rsidR="00AF12BB" w:rsidRPr="00AF12BB">
              <w:rPr>
                <w:b/>
                <w:sz w:val="24"/>
                <w:szCs w:val="24"/>
              </w:rPr>
              <w:t xml:space="preserve"> </w:t>
            </w:r>
            <w:r w:rsidR="006042EF" w:rsidRPr="00AF12BB">
              <w:rPr>
                <w:b/>
                <w:sz w:val="24"/>
                <w:szCs w:val="24"/>
              </w:rPr>
              <w:t>1</w:t>
            </w:r>
            <w:r w:rsidR="00AF12BB" w:rsidRPr="00AF12BB">
              <w:rPr>
                <w:b/>
                <w:sz w:val="24"/>
                <w:szCs w:val="24"/>
              </w:rPr>
              <w:t>5</w:t>
            </w:r>
            <w:r w:rsidR="00D72DFB" w:rsidRPr="00AF12BB">
              <w:rPr>
                <w:b/>
                <w:sz w:val="24"/>
                <w:szCs w:val="24"/>
              </w:rPr>
              <w:t xml:space="preserve"> </w:t>
            </w:r>
            <w:r w:rsidRPr="00AF12BB">
              <w:rPr>
                <w:b/>
                <w:sz w:val="24"/>
                <w:szCs w:val="24"/>
              </w:rPr>
              <w:t>punti</w:t>
            </w:r>
          </w:p>
          <w:p w:rsidR="006042EF" w:rsidRPr="003D49F7" w:rsidRDefault="006042EF" w:rsidP="001F3291">
            <w:pPr>
              <w:tabs>
                <w:tab w:val="left" w:pos="0"/>
                <w:tab w:val="left" w:pos="4395"/>
                <w:tab w:val="left" w:pos="5245"/>
              </w:tabs>
              <w:spacing w:line="280" w:lineRule="atLeast"/>
              <w:rPr>
                <w:b/>
                <w:sz w:val="24"/>
                <w:szCs w:val="24"/>
              </w:rPr>
            </w:pPr>
          </w:p>
        </w:tc>
      </w:tr>
      <w:tr w:rsidR="006A7384" w:rsidRPr="003D49F7" w:rsidTr="001F3291">
        <w:tc>
          <w:tcPr>
            <w:tcW w:w="7621" w:type="dxa"/>
          </w:tcPr>
          <w:p w:rsidR="006A7384" w:rsidRPr="003D49F7" w:rsidRDefault="006A7384" w:rsidP="00AF12BB">
            <w:pPr>
              <w:tabs>
                <w:tab w:val="left" w:pos="0"/>
                <w:tab w:val="left" w:pos="4395"/>
                <w:tab w:val="left" w:pos="5245"/>
              </w:tabs>
              <w:spacing w:after="0" w:line="280" w:lineRule="atLeast"/>
              <w:jc w:val="both"/>
              <w:rPr>
                <w:b/>
                <w:sz w:val="24"/>
                <w:szCs w:val="24"/>
              </w:rPr>
            </w:pPr>
            <w:r w:rsidRPr="003D49F7">
              <w:rPr>
                <w:b/>
                <w:sz w:val="24"/>
                <w:szCs w:val="24"/>
              </w:rPr>
              <w:t>B) Esperienza lavorativa specifica e comprovata da contratto con Enti Pubblici/Pubbliche amministrazioni ovvero esperienza professionale documentata, per attività analoghe a quelle del profilo per cui si concorre, collaborazioni e consulenze:</w:t>
            </w:r>
          </w:p>
          <w:p w:rsidR="006A7384" w:rsidRPr="00AF12BB" w:rsidRDefault="006A7384" w:rsidP="00AF12BB">
            <w:pPr>
              <w:tabs>
                <w:tab w:val="left" w:pos="0"/>
                <w:tab w:val="left" w:pos="4395"/>
                <w:tab w:val="left" w:pos="5245"/>
              </w:tabs>
              <w:spacing w:after="0" w:line="280" w:lineRule="atLeast"/>
              <w:rPr>
                <w:sz w:val="24"/>
                <w:szCs w:val="24"/>
              </w:rPr>
            </w:pPr>
            <w:r w:rsidRPr="003D49F7">
              <w:rPr>
                <w:sz w:val="24"/>
                <w:szCs w:val="24"/>
              </w:rPr>
              <w:t xml:space="preserve">- esperienza lavorativa/professionale presso Enti pubblici/P.A.: </w:t>
            </w:r>
            <w:r>
              <w:rPr>
                <w:sz w:val="24"/>
                <w:szCs w:val="24"/>
              </w:rPr>
              <w:t>1</w:t>
            </w:r>
            <w:r w:rsidR="000E4674">
              <w:rPr>
                <w:sz w:val="24"/>
                <w:szCs w:val="24"/>
              </w:rPr>
              <w:t>,5 punti</w:t>
            </w:r>
            <w:r>
              <w:rPr>
                <w:sz w:val="24"/>
                <w:szCs w:val="24"/>
              </w:rPr>
              <w:t xml:space="preserve"> per ogni anno </w:t>
            </w:r>
            <w:r w:rsidR="000E4674">
              <w:rPr>
                <w:sz w:val="24"/>
                <w:szCs w:val="24"/>
              </w:rPr>
              <w:t>di lavor</w:t>
            </w:r>
            <w:r>
              <w:rPr>
                <w:sz w:val="24"/>
                <w:szCs w:val="24"/>
              </w:rPr>
              <w:t>o (</w:t>
            </w:r>
            <w:proofErr w:type="spellStart"/>
            <w:r w:rsidRPr="00AF12BB">
              <w:rPr>
                <w:sz w:val="24"/>
                <w:szCs w:val="24"/>
              </w:rPr>
              <w:t>max</w:t>
            </w:r>
            <w:proofErr w:type="spellEnd"/>
            <w:r w:rsidRPr="00AF12BB">
              <w:rPr>
                <w:sz w:val="24"/>
                <w:szCs w:val="24"/>
              </w:rPr>
              <w:t xml:space="preserve"> </w:t>
            </w:r>
            <w:r w:rsidR="006042EF" w:rsidRPr="00AF12BB">
              <w:rPr>
                <w:sz w:val="24"/>
                <w:szCs w:val="24"/>
              </w:rPr>
              <w:t>1</w:t>
            </w:r>
            <w:r w:rsidR="00AF12BB" w:rsidRPr="00AF12BB">
              <w:rPr>
                <w:sz w:val="24"/>
                <w:szCs w:val="24"/>
              </w:rPr>
              <w:t>5</w:t>
            </w:r>
            <w:r w:rsidR="006042EF" w:rsidRPr="00AF12BB">
              <w:rPr>
                <w:sz w:val="24"/>
                <w:szCs w:val="24"/>
              </w:rPr>
              <w:t xml:space="preserve"> </w:t>
            </w:r>
            <w:r w:rsidRPr="00AF12BB">
              <w:rPr>
                <w:sz w:val="24"/>
                <w:szCs w:val="24"/>
              </w:rPr>
              <w:t>punti)</w:t>
            </w:r>
          </w:p>
          <w:p w:rsidR="00D72DFB" w:rsidRPr="00AF12BB" w:rsidRDefault="006A7384" w:rsidP="00D72DFB">
            <w:pPr>
              <w:tabs>
                <w:tab w:val="left" w:pos="0"/>
                <w:tab w:val="left" w:pos="4395"/>
                <w:tab w:val="left" w:pos="5245"/>
              </w:tabs>
              <w:spacing w:line="280" w:lineRule="atLeast"/>
              <w:rPr>
                <w:sz w:val="24"/>
                <w:szCs w:val="24"/>
              </w:rPr>
            </w:pPr>
            <w:r w:rsidRPr="00AF12BB">
              <w:rPr>
                <w:b/>
                <w:sz w:val="24"/>
                <w:szCs w:val="24"/>
              </w:rPr>
              <w:t>-</w:t>
            </w:r>
            <w:r w:rsidRPr="00AF12BB">
              <w:rPr>
                <w:sz w:val="24"/>
                <w:szCs w:val="24"/>
              </w:rPr>
              <w:t xml:space="preserve"> esperienza lavorativa/professionale in </w:t>
            </w:r>
            <w:r w:rsidR="000E4674" w:rsidRPr="00AF12BB">
              <w:rPr>
                <w:sz w:val="24"/>
                <w:szCs w:val="24"/>
              </w:rPr>
              <w:t>ambito privatistico</w:t>
            </w:r>
            <w:r w:rsidRPr="00AF12BB">
              <w:rPr>
                <w:sz w:val="24"/>
                <w:szCs w:val="24"/>
              </w:rPr>
              <w:t xml:space="preserve">: </w:t>
            </w:r>
            <w:r w:rsidR="000E4674" w:rsidRPr="00AF12BB">
              <w:rPr>
                <w:sz w:val="24"/>
                <w:szCs w:val="24"/>
              </w:rPr>
              <w:t>1 punto</w:t>
            </w:r>
            <w:r w:rsidRPr="00AF12BB">
              <w:rPr>
                <w:sz w:val="24"/>
                <w:szCs w:val="24"/>
              </w:rPr>
              <w:t xml:space="preserve"> per ogni anno </w:t>
            </w:r>
            <w:r w:rsidR="000E4674" w:rsidRPr="00AF12BB">
              <w:rPr>
                <w:sz w:val="24"/>
                <w:szCs w:val="24"/>
              </w:rPr>
              <w:t>di lavor</w:t>
            </w:r>
            <w:r w:rsidRPr="00AF12BB">
              <w:rPr>
                <w:sz w:val="24"/>
                <w:szCs w:val="24"/>
              </w:rPr>
              <w:t>o (</w:t>
            </w:r>
            <w:proofErr w:type="spellStart"/>
            <w:r w:rsidRPr="00AF12BB">
              <w:rPr>
                <w:sz w:val="24"/>
                <w:szCs w:val="24"/>
              </w:rPr>
              <w:t>max</w:t>
            </w:r>
            <w:proofErr w:type="spellEnd"/>
            <w:r w:rsidR="005B5FB8" w:rsidRPr="00AF12BB">
              <w:rPr>
                <w:sz w:val="24"/>
                <w:szCs w:val="24"/>
              </w:rPr>
              <w:t xml:space="preserve"> </w:t>
            </w:r>
            <w:r w:rsidR="006042EF" w:rsidRPr="00AF12BB">
              <w:rPr>
                <w:sz w:val="24"/>
                <w:szCs w:val="24"/>
              </w:rPr>
              <w:t>1</w:t>
            </w:r>
            <w:r w:rsidR="00AF12BB">
              <w:rPr>
                <w:sz w:val="24"/>
                <w:szCs w:val="24"/>
              </w:rPr>
              <w:t>2</w:t>
            </w:r>
            <w:r w:rsidR="006042EF" w:rsidRPr="00AF12BB">
              <w:rPr>
                <w:sz w:val="24"/>
                <w:szCs w:val="24"/>
              </w:rPr>
              <w:t xml:space="preserve"> </w:t>
            </w:r>
            <w:r w:rsidRPr="00AF12BB">
              <w:rPr>
                <w:sz w:val="24"/>
                <w:szCs w:val="24"/>
              </w:rPr>
              <w:t>punti</w:t>
            </w:r>
            <w:r>
              <w:rPr>
                <w:sz w:val="24"/>
                <w:szCs w:val="24"/>
              </w:rPr>
              <w:t xml:space="preserve">) </w:t>
            </w:r>
          </w:p>
        </w:tc>
        <w:tc>
          <w:tcPr>
            <w:tcW w:w="2157" w:type="dxa"/>
          </w:tcPr>
          <w:p w:rsidR="006A7384" w:rsidRPr="003D49F7" w:rsidRDefault="006A7384" w:rsidP="001F3291">
            <w:pPr>
              <w:tabs>
                <w:tab w:val="left" w:pos="0"/>
                <w:tab w:val="left" w:pos="4395"/>
                <w:tab w:val="left" w:pos="5245"/>
              </w:tabs>
              <w:spacing w:line="280" w:lineRule="atLeast"/>
              <w:rPr>
                <w:sz w:val="24"/>
                <w:szCs w:val="24"/>
              </w:rPr>
            </w:pPr>
            <w:r w:rsidRPr="00AF12BB">
              <w:rPr>
                <w:b/>
                <w:sz w:val="24"/>
                <w:szCs w:val="24"/>
              </w:rPr>
              <w:t xml:space="preserve">Max </w:t>
            </w:r>
            <w:r w:rsidR="00AF12BB" w:rsidRPr="00AF12BB">
              <w:rPr>
                <w:b/>
                <w:sz w:val="24"/>
                <w:szCs w:val="24"/>
              </w:rPr>
              <w:t>27</w:t>
            </w:r>
            <w:r w:rsidR="006042EF" w:rsidRPr="00AF12BB">
              <w:rPr>
                <w:b/>
                <w:sz w:val="24"/>
                <w:szCs w:val="24"/>
              </w:rPr>
              <w:t xml:space="preserve"> </w:t>
            </w:r>
            <w:r w:rsidRPr="00AF12BB">
              <w:rPr>
                <w:b/>
                <w:sz w:val="24"/>
                <w:szCs w:val="24"/>
              </w:rPr>
              <w:t>punti</w:t>
            </w:r>
          </w:p>
        </w:tc>
      </w:tr>
      <w:tr w:rsidR="006A7384" w:rsidRPr="003D49F7" w:rsidTr="001F3291">
        <w:tc>
          <w:tcPr>
            <w:tcW w:w="7621" w:type="dxa"/>
          </w:tcPr>
          <w:p w:rsidR="006A7384" w:rsidRPr="003D49F7" w:rsidRDefault="006A7384" w:rsidP="00AF12BB">
            <w:pPr>
              <w:tabs>
                <w:tab w:val="left" w:pos="0"/>
                <w:tab w:val="left" w:pos="4395"/>
                <w:tab w:val="left" w:pos="5245"/>
              </w:tabs>
              <w:spacing w:after="0" w:line="280" w:lineRule="atLeast"/>
              <w:rPr>
                <w:b/>
                <w:sz w:val="24"/>
                <w:szCs w:val="24"/>
              </w:rPr>
            </w:pPr>
            <w:r>
              <w:rPr>
                <w:b/>
                <w:sz w:val="24"/>
                <w:szCs w:val="24"/>
              </w:rPr>
              <w:t>C</w:t>
            </w:r>
            <w:r w:rsidRPr="003D49F7">
              <w:rPr>
                <w:b/>
                <w:sz w:val="24"/>
                <w:szCs w:val="24"/>
              </w:rPr>
              <w:t xml:space="preserve">) </w:t>
            </w:r>
            <w:r>
              <w:rPr>
                <w:b/>
                <w:sz w:val="24"/>
                <w:szCs w:val="24"/>
              </w:rPr>
              <w:t>P</w:t>
            </w:r>
            <w:r w:rsidRPr="003D49F7">
              <w:rPr>
                <w:b/>
                <w:sz w:val="24"/>
                <w:szCs w:val="24"/>
              </w:rPr>
              <w:t>artecipazioni a</w:t>
            </w:r>
            <w:r w:rsidR="007C405F">
              <w:rPr>
                <w:b/>
                <w:sz w:val="24"/>
                <w:szCs w:val="24"/>
              </w:rPr>
              <w:t>ll’organizzazione di</w:t>
            </w:r>
            <w:r w:rsidRPr="003D49F7">
              <w:rPr>
                <w:b/>
                <w:sz w:val="24"/>
                <w:szCs w:val="24"/>
              </w:rPr>
              <w:t xml:space="preserve"> convegni, eventi e workshop nelle materie attinenti al profilo ricercato</w:t>
            </w:r>
            <w:r w:rsidR="007C405F">
              <w:rPr>
                <w:b/>
                <w:sz w:val="24"/>
                <w:szCs w:val="24"/>
              </w:rPr>
              <w:t xml:space="preserve"> e partecipazione ad attività sportive</w:t>
            </w:r>
          </w:p>
          <w:p w:rsidR="006A7384" w:rsidRDefault="006A7384" w:rsidP="00AF12BB">
            <w:pPr>
              <w:tabs>
                <w:tab w:val="left" w:pos="0"/>
                <w:tab w:val="left" w:pos="4395"/>
                <w:tab w:val="left" w:pos="5245"/>
              </w:tabs>
              <w:spacing w:after="0" w:line="280" w:lineRule="atLeast"/>
              <w:rPr>
                <w:sz w:val="24"/>
                <w:szCs w:val="24"/>
              </w:rPr>
            </w:pPr>
            <w:r w:rsidRPr="003D49F7">
              <w:rPr>
                <w:sz w:val="24"/>
                <w:szCs w:val="24"/>
              </w:rPr>
              <w:t>-  n.  1 punto per ciascun</w:t>
            </w:r>
            <w:r>
              <w:rPr>
                <w:sz w:val="24"/>
                <w:szCs w:val="24"/>
              </w:rPr>
              <w:t xml:space="preserve">a partecipazione </w:t>
            </w:r>
            <w:r w:rsidR="007C405F">
              <w:rPr>
                <w:sz w:val="24"/>
                <w:szCs w:val="24"/>
              </w:rPr>
              <w:t>all’organizzazione di</w:t>
            </w:r>
            <w:r w:rsidRPr="003D49F7">
              <w:rPr>
                <w:sz w:val="24"/>
                <w:szCs w:val="24"/>
              </w:rPr>
              <w:t xml:space="preserve"> convegni</w:t>
            </w:r>
            <w:r>
              <w:rPr>
                <w:sz w:val="24"/>
                <w:szCs w:val="24"/>
              </w:rPr>
              <w:t>/</w:t>
            </w:r>
            <w:r w:rsidRPr="003D49F7">
              <w:rPr>
                <w:sz w:val="24"/>
                <w:szCs w:val="24"/>
              </w:rPr>
              <w:t>eventi</w:t>
            </w:r>
            <w:r>
              <w:rPr>
                <w:sz w:val="24"/>
                <w:szCs w:val="24"/>
              </w:rPr>
              <w:t>/workshop</w:t>
            </w:r>
            <w:r w:rsidRPr="003D49F7">
              <w:rPr>
                <w:sz w:val="24"/>
                <w:szCs w:val="24"/>
              </w:rPr>
              <w:t xml:space="preserve"> riferiti all’oggetto dell’incarico</w:t>
            </w:r>
          </w:p>
          <w:p w:rsidR="007C405F" w:rsidRPr="003D49F7" w:rsidRDefault="007C405F" w:rsidP="007C405F">
            <w:pPr>
              <w:tabs>
                <w:tab w:val="left" w:pos="0"/>
                <w:tab w:val="left" w:pos="4395"/>
                <w:tab w:val="left" w:pos="5245"/>
              </w:tabs>
              <w:spacing w:line="280" w:lineRule="atLeast"/>
              <w:rPr>
                <w:color w:val="FF0000"/>
                <w:sz w:val="24"/>
                <w:szCs w:val="24"/>
              </w:rPr>
            </w:pPr>
            <w:r>
              <w:rPr>
                <w:sz w:val="24"/>
                <w:szCs w:val="24"/>
              </w:rPr>
              <w:lastRenderedPageBreak/>
              <w:t>- attività svolte nell’ambito di società o federazioni sportive in qualità di dirigente, tecnico o consulente – n. 2 punti per ogni esperienza documentabile</w:t>
            </w:r>
          </w:p>
        </w:tc>
        <w:tc>
          <w:tcPr>
            <w:tcW w:w="2157" w:type="dxa"/>
          </w:tcPr>
          <w:p w:rsidR="006A7384" w:rsidRPr="003D49F7" w:rsidRDefault="006A7384" w:rsidP="001F3291">
            <w:pPr>
              <w:tabs>
                <w:tab w:val="left" w:pos="0"/>
                <w:tab w:val="left" w:pos="4395"/>
                <w:tab w:val="left" w:pos="5245"/>
              </w:tabs>
              <w:spacing w:line="280" w:lineRule="atLeast"/>
              <w:rPr>
                <w:b/>
                <w:sz w:val="24"/>
                <w:szCs w:val="24"/>
              </w:rPr>
            </w:pPr>
            <w:r w:rsidRPr="003D49F7">
              <w:rPr>
                <w:b/>
                <w:sz w:val="24"/>
                <w:szCs w:val="24"/>
              </w:rPr>
              <w:lastRenderedPageBreak/>
              <w:t xml:space="preserve">Max </w:t>
            </w:r>
            <w:r w:rsidR="00AF12BB">
              <w:rPr>
                <w:b/>
                <w:sz w:val="24"/>
                <w:szCs w:val="24"/>
              </w:rPr>
              <w:t>8</w:t>
            </w:r>
            <w:r w:rsidR="007C405F">
              <w:rPr>
                <w:b/>
                <w:sz w:val="24"/>
                <w:szCs w:val="24"/>
              </w:rPr>
              <w:t xml:space="preserve"> </w:t>
            </w:r>
            <w:r w:rsidRPr="003D49F7">
              <w:rPr>
                <w:b/>
                <w:sz w:val="24"/>
                <w:szCs w:val="24"/>
              </w:rPr>
              <w:t>punti</w:t>
            </w:r>
          </w:p>
        </w:tc>
      </w:tr>
    </w:tbl>
    <w:p w:rsidR="006A7384" w:rsidRPr="003D49F7" w:rsidRDefault="006A7384" w:rsidP="006A7384">
      <w:pPr>
        <w:jc w:val="both"/>
        <w:rPr>
          <w:rFonts w:eastAsia="Arial"/>
          <w:color w:val="010101"/>
          <w:sz w:val="24"/>
          <w:szCs w:val="24"/>
        </w:rPr>
      </w:pPr>
    </w:p>
    <w:p w:rsidR="006A7384" w:rsidRPr="003D49F7" w:rsidRDefault="006A7384" w:rsidP="006A7384">
      <w:pPr>
        <w:spacing w:before="103"/>
        <w:jc w:val="both"/>
        <w:rPr>
          <w:rFonts w:eastAsia="Arial"/>
          <w:color w:val="010101"/>
          <w:sz w:val="24"/>
          <w:szCs w:val="24"/>
        </w:rPr>
      </w:pPr>
      <w:r w:rsidRPr="00AF12BB">
        <w:rPr>
          <w:rFonts w:eastAsia="Arial"/>
          <w:color w:val="010101"/>
          <w:sz w:val="24"/>
          <w:szCs w:val="24"/>
        </w:rPr>
        <w:t xml:space="preserve">Sono ammessi al colloquio i candidati che abbiano ottenuto </w:t>
      </w:r>
      <w:r w:rsidRPr="00AF12BB">
        <w:rPr>
          <w:rFonts w:eastAsia="Arial"/>
          <w:b/>
          <w:color w:val="010101"/>
          <w:sz w:val="24"/>
          <w:szCs w:val="24"/>
        </w:rPr>
        <w:t>almeno</w:t>
      </w:r>
      <w:r w:rsidRPr="00AF12BB">
        <w:rPr>
          <w:rFonts w:eastAsia="Arial"/>
          <w:color w:val="010101"/>
          <w:sz w:val="24"/>
          <w:szCs w:val="24"/>
        </w:rPr>
        <w:t xml:space="preserve"> </w:t>
      </w:r>
      <w:r w:rsidR="006042EF" w:rsidRPr="00AF12BB">
        <w:rPr>
          <w:rFonts w:eastAsia="Arial"/>
          <w:b/>
          <w:color w:val="010101"/>
          <w:sz w:val="24"/>
          <w:szCs w:val="24"/>
        </w:rPr>
        <w:t>2</w:t>
      </w:r>
      <w:r w:rsidR="00AF12BB" w:rsidRPr="00AF12BB">
        <w:rPr>
          <w:rFonts w:eastAsia="Arial"/>
          <w:b/>
          <w:color w:val="010101"/>
          <w:sz w:val="24"/>
          <w:szCs w:val="24"/>
        </w:rPr>
        <w:t>7</w:t>
      </w:r>
      <w:r w:rsidR="006042EF" w:rsidRPr="00AF12BB">
        <w:rPr>
          <w:rFonts w:eastAsia="Arial"/>
          <w:b/>
          <w:color w:val="010101"/>
          <w:sz w:val="24"/>
          <w:szCs w:val="24"/>
        </w:rPr>
        <w:t>/</w:t>
      </w:r>
      <w:r w:rsidR="00AF12BB" w:rsidRPr="00AF12BB">
        <w:rPr>
          <w:rFonts w:eastAsia="Arial"/>
          <w:b/>
          <w:color w:val="010101"/>
          <w:sz w:val="24"/>
          <w:szCs w:val="24"/>
        </w:rPr>
        <w:t>5</w:t>
      </w:r>
      <w:r w:rsidR="006042EF" w:rsidRPr="00AF12BB">
        <w:rPr>
          <w:rFonts w:eastAsia="Arial"/>
          <w:b/>
          <w:color w:val="010101"/>
          <w:sz w:val="24"/>
          <w:szCs w:val="24"/>
        </w:rPr>
        <w:t>0 punti</w:t>
      </w:r>
      <w:r w:rsidR="006042EF" w:rsidRPr="00AF12BB">
        <w:rPr>
          <w:rFonts w:eastAsia="Arial"/>
          <w:color w:val="010101"/>
          <w:sz w:val="24"/>
          <w:szCs w:val="24"/>
        </w:rPr>
        <w:t xml:space="preserve"> </w:t>
      </w:r>
      <w:r w:rsidRPr="00AF12BB">
        <w:rPr>
          <w:rFonts w:eastAsia="Arial"/>
          <w:color w:val="010101"/>
          <w:sz w:val="24"/>
          <w:szCs w:val="24"/>
        </w:rPr>
        <w:t>nella valutazione dei titoli.</w:t>
      </w:r>
      <w:r w:rsidRPr="003D49F7">
        <w:rPr>
          <w:rFonts w:eastAsia="Arial"/>
          <w:color w:val="010101"/>
          <w:sz w:val="24"/>
          <w:szCs w:val="24"/>
        </w:rPr>
        <w:t xml:space="preserve">  </w:t>
      </w:r>
    </w:p>
    <w:p w:rsidR="006A7384" w:rsidRPr="003D49F7" w:rsidRDefault="006A7384" w:rsidP="006A7384">
      <w:pPr>
        <w:spacing w:before="103"/>
        <w:jc w:val="both"/>
        <w:rPr>
          <w:rFonts w:eastAsia="Arial"/>
          <w:color w:val="010101"/>
          <w:sz w:val="24"/>
          <w:szCs w:val="24"/>
        </w:rPr>
      </w:pPr>
      <w:r w:rsidRPr="003D49F7">
        <w:rPr>
          <w:rFonts w:eastAsia="Arial"/>
          <w:color w:val="010101"/>
          <w:sz w:val="24"/>
          <w:szCs w:val="24"/>
        </w:rPr>
        <w:t xml:space="preserve">Il colloquio sarà finalizzato ad accertare la preparazione, la qualificazione e l’esperienza posseduta dal candidato in relazione alle discipline ed alle attività afferenti </w:t>
      </w:r>
      <w:r>
        <w:rPr>
          <w:rFonts w:eastAsia="Arial"/>
          <w:color w:val="010101"/>
          <w:sz w:val="24"/>
          <w:szCs w:val="24"/>
        </w:rPr>
        <w:t>al Profilo</w:t>
      </w:r>
      <w:r w:rsidRPr="003D49F7">
        <w:rPr>
          <w:rFonts w:eastAsia="Arial"/>
          <w:color w:val="010101"/>
          <w:sz w:val="24"/>
          <w:szCs w:val="24"/>
        </w:rPr>
        <w:t xml:space="preserve"> prescelt</w:t>
      </w:r>
      <w:r>
        <w:rPr>
          <w:rFonts w:eastAsia="Arial"/>
          <w:color w:val="010101"/>
          <w:sz w:val="24"/>
          <w:szCs w:val="24"/>
        </w:rPr>
        <w:t>o</w:t>
      </w:r>
      <w:r w:rsidRPr="003D49F7">
        <w:rPr>
          <w:rFonts w:eastAsia="Arial"/>
          <w:color w:val="010101"/>
          <w:sz w:val="24"/>
          <w:szCs w:val="24"/>
        </w:rPr>
        <w:t xml:space="preserve">, così come specificate all’art. </w:t>
      </w:r>
      <w:r>
        <w:rPr>
          <w:rFonts w:eastAsia="Arial"/>
          <w:color w:val="010101"/>
          <w:sz w:val="24"/>
          <w:szCs w:val="24"/>
        </w:rPr>
        <w:t>1</w:t>
      </w:r>
      <w:r w:rsidRPr="003D49F7">
        <w:rPr>
          <w:rFonts w:eastAsia="Arial"/>
          <w:color w:val="010101"/>
          <w:sz w:val="24"/>
          <w:szCs w:val="24"/>
        </w:rPr>
        <w:t xml:space="preserve">, </w:t>
      </w:r>
      <w:r>
        <w:rPr>
          <w:rFonts w:eastAsia="Arial"/>
          <w:color w:val="010101"/>
          <w:sz w:val="24"/>
          <w:szCs w:val="24"/>
        </w:rPr>
        <w:t xml:space="preserve">le capacità espositive e dialettiche, </w:t>
      </w:r>
      <w:r w:rsidRPr="00521E5B">
        <w:rPr>
          <w:rFonts w:eastAsia="Arial"/>
          <w:color w:val="010101"/>
          <w:sz w:val="24"/>
          <w:szCs w:val="24"/>
        </w:rPr>
        <w:t>la predisposizione alla risoluzione dei problem</w:t>
      </w:r>
      <w:r w:rsidR="00521E5B" w:rsidRPr="00521E5B">
        <w:rPr>
          <w:rFonts w:eastAsia="Arial"/>
          <w:color w:val="010101"/>
          <w:sz w:val="24"/>
          <w:szCs w:val="24"/>
        </w:rPr>
        <w:t>i</w:t>
      </w:r>
      <w:r w:rsidRPr="00521E5B">
        <w:rPr>
          <w:rFonts w:eastAsia="Arial"/>
          <w:color w:val="010101"/>
          <w:sz w:val="24"/>
          <w:szCs w:val="24"/>
        </w:rPr>
        <w:t>, la motivazione alla copertura del ruolo, nonché</w:t>
      </w:r>
      <w:r w:rsidRPr="003D49F7">
        <w:rPr>
          <w:rFonts w:eastAsia="Arial"/>
          <w:color w:val="010101"/>
          <w:sz w:val="24"/>
          <w:szCs w:val="24"/>
        </w:rPr>
        <w:t xml:space="preserve"> a </w:t>
      </w:r>
      <w:r w:rsidRPr="00C94869">
        <w:rPr>
          <w:rFonts w:eastAsia="Arial"/>
          <w:color w:val="010101"/>
          <w:sz w:val="24"/>
          <w:szCs w:val="24"/>
        </w:rPr>
        <w:t>valutare la conoscenza della</w:t>
      </w:r>
      <w:r>
        <w:rPr>
          <w:rFonts w:eastAsia="Arial"/>
          <w:color w:val="010101"/>
          <w:sz w:val="24"/>
          <w:szCs w:val="24"/>
        </w:rPr>
        <w:t xml:space="preserve"> lingua </w:t>
      </w:r>
      <w:r w:rsidRPr="00F3065A">
        <w:rPr>
          <w:rFonts w:eastAsia="Arial"/>
          <w:color w:val="010101"/>
          <w:sz w:val="24"/>
          <w:szCs w:val="24"/>
        </w:rPr>
        <w:t>inglese e/o francese (solo per il Profilo SA) e</w:t>
      </w:r>
      <w:r>
        <w:rPr>
          <w:rFonts w:eastAsia="Arial"/>
          <w:color w:val="010101"/>
          <w:sz w:val="24"/>
          <w:szCs w:val="24"/>
        </w:rPr>
        <w:t xml:space="preserve"> la </w:t>
      </w:r>
      <w:proofErr w:type="gramStart"/>
      <w:r>
        <w:rPr>
          <w:rFonts w:eastAsia="Arial"/>
          <w:color w:val="010101"/>
          <w:sz w:val="24"/>
          <w:szCs w:val="24"/>
        </w:rPr>
        <w:t xml:space="preserve">conoscenza  </w:t>
      </w:r>
      <w:r w:rsidRPr="00C94869">
        <w:rPr>
          <w:rFonts w:eastAsia="Arial"/>
          <w:color w:val="010101"/>
          <w:sz w:val="24"/>
          <w:szCs w:val="24"/>
        </w:rPr>
        <w:t>dell'informatica</w:t>
      </w:r>
      <w:proofErr w:type="gramEnd"/>
      <w:r w:rsidRPr="00C94869">
        <w:rPr>
          <w:rFonts w:eastAsia="Arial"/>
          <w:color w:val="010101"/>
          <w:sz w:val="24"/>
          <w:szCs w:val="24"/>
        </w:rPr>
        <w:t xml:space="preserve">. </w:t>
      </w:r>
    </w:p>
    <w:p w:rsidR="006A7384" w:rsidRDefault="006A7384" w:rsidP="006A7384">
      <w:pPr>
        <w:pStyle w:val="PreformattatoHTML"/>
        <w:jc w:val="both"/>
        <w:rPr>
          <w:rFonts w:ascii="Calibri" w:eastAsia="Arial" w:hAnsi="Calibri" w:cs="Calibri"/>
          <w:color w:val="010101"/>
          <w:sz w:val="24"/>
          <w:szCs w:val="24"/>
        </w:rPr>
      </w:pPr>
      <w:r w:rsidRPr="003D49F7">
        <w:rPr>
          <w:rFonts w:ascii="Calibri" w:eastAsia="Arial" w:hAnsi="Calibri" w:cs="Calibri"/>
          <w:color w:val="010101"/>
          <w:sz w:val="24"/>
          <w:szCs w:val="24"/>
        </w:rPr>
        <w:t xml:space="preserve">Il calendario e la sede dei colloqui verranno pubblicati dopo </w:t>
      </w:r>
      <w:r>
        <w:rPr>
          <w:rFonts w:ascii="Calibri" w:eastAsia="Arial" w:hAnsi="Calibri" w:cs="Calibri"/>
          <w:color w:val="010101"/>
          <w:sz w:val="24"/>
          <w:szCs w:val="24"/>
        </w:rPr>
        <w:t xml:space="preserve">la conclusione della fase di valutazione dei titoli dei candidati </w:t>
      </w:r>
      <w:proofErr w:type="gramStart"/>
      <w:r>
        <w:rPr>
          <w:rFonts w:ascii="Calibri" w:eastAsia="Arial" w:hAnsi="Calibri" w:cs="Calibri"/>
          <w:color w:val="010101"/>
          <w:sz w:val="24"/>
          <w:szCs w:val="24"/>
        </w:rPr>
        <w:t xml:space="preserve">ammessi,  </w:t>
      </w:r>
      <w:r w:rsidRPr="003D49F7">
        <w:rPr>
          <w:rFonts w:ascii="Calibri" w:eastAsia="Arial" w:hAnsi="Calibri" w:cs="Calibri"/>
          <w:color w:val="010101"/>
          <w:sz w:val="24"/>
          <w:szCs w:val="24"/>
        </w:rPr>
        <w:t>mediante</w:t>
      </w:r>
      <w:proofErr w:type="gramEnd"/>
      <w:r w:rsidRPr="003D49F7">
        <w:rPr>
          <w:rFonts w:ascii="Calibri" w:eastAsia="Arial" w:hAnsi="Calibri" w:cs="Calibri"/>
          <w:color w:val="010101"/>
          <w:sz w:val="24"/>
          <w:szCs w:val="24"/>
        </w:rPr>
        <w:t xml:space="preserve"> apposito Avviso  sul sito web del Comitato, sezione “</w:t>
      </w:r>
      <w:r w:rsidRPr="003D49F7">
        <w:rPr>
          <w:rFonts w:ascii="Calibri" w:eastAsia="Arial" w:hAnsi="Calibri" w:cs="Calibri"/>
          <w:i/>
          <w:color w:val="010101"/>
          <w:sz w:val="24"/>
          <w:szCs w:val="24"/>
        </w:rPr>
        <w:t>Amministrazione trasparente</w:t>
      </w:r>
      <w:r w:rsidRPr="003D49F7">
        <w:rPr>
          <w:rFonts w:ascii="Calibri" w:eastAsia="Arial" w:hAnsi="Calibri" w:cs="Calibri"/>
          <w:color w:val="010101"/>
          <w:sz w:val="24"/>
          <w:szCs w:val="24"/>
        </w:rPr>
        <w:t>”, sotto-sezione “</w:t>
      </w:r>
      <w:r w:rsidRPr="003D49F7">
        <w:rPr>
          <w:rFonts w:ascii="Calibri" w:eastAsia="Arial" w:hAnsi="Calibri" w:cs="Calibri"/>
          <w:i/>
          <w:color w:val="010101"/>
          <w:sz w:val="24"/>
          <w:szCs w:val="24"/>
        </w:rPr>
        <w:t>Bandi di concorso</w:t>
      </w:r>
      <w:r w:rsidRPr="003D49F7">
        <w:rPr>
          <w:rFonts w:ascii="Calibri" w:eastAsia="Arial" w:hAnsi="Calibri" w:cs="Calibri"/>
          <w:color w:val="010101"/>
          <w:sz w:val="24"/>
          <w:szCs w:val="24"/>
        </w:rPr>
        <w:t xml:space="preserve">”. Tale pubblicazione ha valore di notifica a tutti gli effetti. </w:t>
      </w:r>
    </w:p>
    <w:p w:rsidR="006A7384" w:rsidRPr="00C94869" w:rsidRDefault="006A7384" w:rsidP="006A7384">
      <w:pPr>
        <w:autoSpaceDE w:val="0"/>
        <w:autoSpaceDN w:val="0"/>
        <w:adjustRightInd w:val="0"/>
        <w:jc w:val="both"/>
        <w:rPr>
          <w:rFonts w:eastAsia="Arial"/>
          <w:color w:val="010101"/>
          <w:sz w:val="24"/>
          <w:szCs w:val="24"/>
        </w:rPr>
      </w:pPr>
      <w:r w:rsidRPr="00C94869">
        <w:rPr>
          <w:sz w:val="24"/>
          <w:szCs w:val="24"/>
        </w:rPr>
        <w:t xml:space="preserve">I candidati portatori di handicap dovranno specificare, ai sensi dell'art. 20 della legge 5 febbraio 1992, n.104, l'ausilio necessario in relazione al proprio </w:t>
      </w:r>
      <w:r w:rsidRPr="00412995">
        <w:rPr>
          <w:i/>
          <w:sz w:val="24"/>
          <w:szCs w:val="24"/>
        </w:rPr>
        <w:t>status</w:t>
      </w:r>
      <w:r w:rsidRPr="00C94869">
        <w:rPr>
          <w:sz w:val="24"/>
          <w:szCs w:val="24"/>
        </w:rPr>
        <w:t>, nonché segnalare l'eventuale necessità di tempi</w:t>
      </w:r>
      <w:r w:rsidR="00521E5B">
        <w:rPr>
          <w:sz w:val="24"/>
          <w:szCs w:val="24"/>
        </w:rPr>
        <w:t xml:space="preserve"> </w:t>
      </w:r>
      <w:r w:rsidRPr="00C94869">
        <w:rPr>
          <w:sz w:val="24"/>
          <w:szCs w:val="24"/>
        </w:rPr>
        <w:t xml:space="preserve">aggiuntivi. A tal fine, il giorno della prova dovranno presentare apposita certificazione </w:t>
      </w:r>
      <w:r>
        <w:rPr>
          <w:sz w:val="24"/>
          <w:szCs w:val="24"/>
        </w:rPr>
        <w:t>–</w:t>
      </w:r>
      <w:r w:rsidRPr="00C94869">
        <w:rPr>
          <w:sz w:val="24"/>
          <w:szCs w:val="24"/>
        </w:rPr>
        <w:t xml:space="preserve"> rilasciata</w:t>
      </w:r>
      <w:r w:rsidR="007C405F">
        <w:rPr>
          <w:sz w:val="24"/>
          <w:szCs w:val="24"/>
        </w:rPr>
        <w:t xml:space="preserve"> </w:t>
      </w:r>
      <w:r w:rsidRPr="00C94869">
        <w:rPr>
          <w:sz w:val="24"/>
          <w:szCs w:val="24"/>
        </w:rPr>
        <w:t>dalla competente struttura pubblica - dalla quale dovranno risultare in maniera specifica gli ausili necessari</w:t>
      </w:r>
      <w:r w:rsidR="00521E5B">
        <w:rPr>
          <w:sz w:val="24"/>
          <w:szCs w:val="24"/>
        </w:rPr>
        <w:t xml:space="preserve"> </w:t>
      </w:r>
      <w:r w:rsidRPr="00C94869">
        <w:rPr>
          <w:sz w:val="24"/>
          <w:szCs w:val="24"/>
        </w:rPr>
        <w:t>(tempi aggiuntivi e/o strumenti ausiliari, in relazione alla prova da</w:t>
      </w:r>
      <w:r w:rsidR="00521E5B">
        <w:rPr>
          <w:sz w:val="24"/>
          <w:szCs w:val="24"/>
        </w:rPr>
        <w:t xml:space="preserve"> </w:t>
      </w:r>
      <w:r w:rsidRPr="00C94869">
        <w:rPr>
          <w:sz w:val="24"/>
          <w:szCs w:val="24"/>
        </w:rPr>
        <w:t>sostenere ed al tipo di handicap).</w:t>
      </w:r>
    </w:p>
    <w:p w:rsidR="006A7384" w:rsidRDefault="006A7384" w:rsidP="006A7384">
      <w:pPr>
        <w:jc w:val="both"/>
        <w:rPr>
          <w:rFonts w:eastAsia="Arial"/>
          <w:color w:val="010101"/>
          <w:sz w:val="24"/>
          <w:szCs w:val="24"/>
        </w:rPr>
      </w:pPr>
      <w:r w:rsidRPr="003D49F7">
        <w:rPr>
          <w:rFonts w:eastAsia="Arial"/>
          <w:color w:val="010101"/>
          <w:sz w:val="24"/>
          <w:szCs w:val="24"/>
        </w:rPr>
        <w:t xml:space="preserve">I colloqui potranno avvenire anche in modalità telematica attraverso apposita piattaforma </w:t>
      </w:r>
      <w:r w:rsidRPr="00412995">
        <w:rPr>
          <w:rFonts w:eastAsia="Arial"/>
          <w:i/>
          <w:color w:val="010101"/>
          <w:sz w:val="24"/>
          <w:szCs w:val="24"/>
        </w:rPr>
        <w:t>web</w:t>
      </w:r>
      <w:r w:rsidRPr="003D49F7">
        <w:rPr>
          <w:rFonts w:eastAsia="Arial"/>
          <w:color w:val="010101"/>
          <w:sz w:val="24"/>
          <w:szCs w:val="24"/>
        </w:rPr>
        <w:t xml:space="preserve">; </w:t>
      </w:r>
      <w:r>
        <w:rPr>
          <w:rFonts w:eastAsia="Arial"/>
          <w:color w:val="010101"/>
          <w:sz w:val="24"/>
          <w:szCs w:val="24"/>
        </w:rPr>
        <w:t xml:space="preserve">in tale caso, </w:t>
      </w:r>
      <w:r w:rsidRPr="003D49F7">
        <w:rPr>
          <w:rFonts w:eastAsia="Arial"/>
          <w:color w:val="010101"/>
          <w:sz w:val="24"/>
          <w:szCs w:val="24"/>
        </w:rPr>
        <w:t xml:space="preserve">in data antecedente quella di svolgimento del colloquio verrà fornito ad ogni candidato, al proprio indirizzo di posta elettronica indicato nella domanda, il link a cui dovrà collegarsi. </w:t>
      </w:r>
    </w:p>
    <w:p w:rsidR="00AC70B7" w:rsidRPr="001A306B" w:rsidRDefault="006A7384" w:rsidP="00AC70B7">
      <w:pPr>
        <w:jc w:val="both"/>
        <w:rPr>
          <w:rFonts w:eastAsia="Arial"/>
          <w:sz w:val="24"/>
          <w:szCs w:val="24"/>
        </w:rPr>
      </w:pPr>
      <w:r w:rsidRPr="001A306B">
        <w:rPr>
          <w:sz w:val="24"/>
          <w:szCs w:val="24"/>
        </w:rPr>
        <w:lastRenderedPageBreak/>
        <w:t xml:space="preserve">Per la prova orale verrà attribuito il </w:t>
      </w:r>
      <w:r w:rsidRPr="001A306B">
        <w:rPr>
          <w:b/>
          <w:sz w:val="24"/>
          <w:szCs w:val="24"/>
        </w:rPr>
        <w:t xml:space="preserve">punteggio massimo di </w:t>
      </w:r>
      <w:r w:rsidR="00AF12BB" w:rsidRPr="00AF12BB">
        <w:rPr>
          <w:b/>
          <w:sz w:val="24"/>
          <w:szCs w:val="24"/>
        </w:rPr>
        <w:t>5</w:t>
      </w:r>
      <w:r w:rsidR="006042EF" w:rsidRPr="00AF12BB">
        <w:rPr>
          <w:b/>
          <w:sz w:val="24"/>
          <w:szCs w:val="24"/>
        </w:rPr>
        <w:t>0/100</w:t>
      </w:r>
      <w:r w:rsidR="00BC1A36" w:rsidRPr="00AF12BB">
        <w:rPr>
          <w:b/>
          <w:sz w:val="24"/>
          <w:szCs w:val="24"/>
        </w:rPr>
        <w:t xml:space="preserve">. </w:t>
      </w:r>
      <w:r w:rsidRPr="00AF12BB">
        <w:rPr>
          <w:sz w:val="24"/>
          <w:szCs w:val="24"/>
        </w:rPr>
        <w:t>Il colloquio verterà sullo svolgimento delle funzioni/mansioni che si andranno a ricoprire</w:t>
      </w:r>
      <w:r w:rsidR="007C405F" w:rsidRPr="00AF12BB">
        <w:rPr>
          <w:sz w:val="24"/>
          <w:szCs w:val="24"/>
        </w:rPr>
        <w:t xml:space="preserve">. Per il profilo SA il </w:t>
      </w:r>
      <w:proofErr w:type="gramStart"/>
      <w:r w:rsidR="007C405F" w:rsidRPr="00AF12BB">
        <w:rPr>
          <w:sz w:val="24"/>
          <w:szCs w:val="24"/>
        </w:rPr>
        <w:t xml:space="preserve">colloquio </w:t>
      </w:r>
      <w:r w:rsidRPr="00AF12BB">
        <w:rPr>
          <w:sz w:val="24"/>
          <w:szCs w:val="24"/>
        </w:rPr>
        <w:t xml:space="preserve"> </w:t>
      </w:r>
      <w:r w:rsidR="007C405F" w:rsidRPr="00AF12BB">
        <w:rPr>
          <w:sz w:val="24"/>
          <w:szCs w:val="24"/>
        </w:rPr>
        <w:t>sarà</w:t>
      </w:r>
      <w:proofErr w:type="gramEnd"/>
      <w:r w:rsidR="007C405F" w:rsidRPr="00AF12BB">
        <w:rPr>
          <w:sz w:val="24"/>
          <w:szCs w:val="24"/>
        </w:rPr>
        <w:t xml:space="preserve"> integrato da </w:t>
      </w:r>
      <w:r w:rsidR="00AC70B7" w:rsidRPr="00AF12BB">
        <w:rPr>
          <w:sz w:val="24"/>
          <w:szCs w:val="24"/>
        </w:rPr>
        <w:t xml:space="preserve">una verifica circa </w:t>
      </w:r>
      <w:r w:rsidRPr="00AF12BB">
        <w:rPr>
          <w:sz w:val="24"/>
          <w:szCs w:val="24"/>
        </w:rPr>
        <w:t>la conoscenza della lingua</w:t>
      </w:r>
      <w:r w:rsidR="007C405F" w:rsidRPr="00AF12BB">
        <w:rPr>
          <w:sz w:val="24"/>
          <w:szCs w:val="24"/>
        </w:rPr>
        <w:t xml:space="preserve"> inglese e/o francese, per la qu</w:t>
      </w:r>
      <w:r w:rsidRPr="00AF12BB">
        <w:rPr>
          <w:sz w:val="24"/>
          <w:szCs w:val="24"/>
        </w:rPr>
        <w:t xml:space="preserve">ale sarà previsto un </w:t>
      </w:r>
      <w:r w:rsidRPr="00AF12BB">
        <w:rPr>
          <w:b/>
          <w:sz w:val="24"/>
          <w:szCs w:val="24"/>
        </w:rPr>
        <w:t>punteggio massimo pari a 10/100</w:t>
      </w:r>
      <w:r w:rsidRPr="00AF12BB">
        <w:rPr>
          <w:sz w:val="24"/>
          <w:szCs w:val="24"/>
        </w:rPr>
        <w:t xml:space="preserve"> nell’ambito dei </w:t>
      </w:r>
      <w:r w:rsidR="00AF12BB">
        <w:rPr>
          <w:sz w:val="24"/>
          <w:szCs w:val="24"/>
        </w:rPr>
        <w:t>5</w:t>
      </w:r>
      <w:r w:rsidR="00BC1A36" w:rsidRPr="00AF12BB">
        <w:rPr>
          <w:sz w:val="24"/>
          <w:szCs w:val="24"/>
        </w:rPr>
        <w:t xml:space="preserve">0 </w:t>
      </w:r>
      <w:r w:rsidRPr="00AF12BB">
        <w:rPr>
          <w:sz w:val="24"/>
          <w:szCs w:val="24"/>
        </w:rPr>
        <w:t>previsti</w:t>
      </w:r>
      <w:r w:rsidRPr="001A306B">
        <w:rPr>
          <w:sz w:val="24"/>
          <w:szCs w:val="24"/>
        </w:rPr>
        <w:t xml:space="preserve"> complessivamente per la prova orale.</w:t>
      </w:r>
      <w:r w:rsidR="00AC70B7">
        <w:rPr>
          <w:sz w:val="24"/>
          <w:szCs w:val="24"/>
        </w:rPr>
        <w:t xml:space="preserve"> Per il profilo CO</w:t>
      </w:r>
      <w:r w:rsidR="00521E5B">
        <w:rPr>
          <w:sz w:val="24"/>
          <w:szCs w:val="24"/>
        </w:rPr>
        <w:t>,</w:t>
      </w:r>
      <w:r w:rsidR="00AC70B7">
        <w:rPr>
          <w:sz w:val="24"/>
          <w:szCs w:val="24"/>
        </w:rPr>
        <w:t xml:space="preserve"> il colloquio sarà integrato da una verifica circa la conoscenza dei principi di contabilità, per la qu</w:t>
      </w:r>
      <w:r w:rsidR="00AC70B7" w:rsidRPr="001A306B">
        <w:rPr>
          <w:sz w:val="24"/>
          <w:szCs w:val="24"/>
        </w:rPr>
        <w:t xml:space="preserve">ale sarà previsto un </w:t>
      </w:r>
      <w:r w:rsidR="00AC70B7" w:rsidRPr="001A306B">
        <w:rPr>
          <w:b/>
          <w:sz w:val="24"/>
          <w:szCs w:val="24"/>
        </w:rPr>
        <w:t>punteggio massimo pari a 10/100</w:t>
      </w:r>
      <w:r w:rsidR="00AC70B7" w:rsidRPr="001A306B">
        <w:rPr>
          <w:sz w:val="24"/>
          <w:szCs w:val="24"/>
        </w:rPr>
        <w:t xml:space="preserve"> nell’ambito </w:t>
      </w:r>
      <w:r w:rsidR="00AC70B7" w:rsidRPr="00AF12BB">
        <w:rPr>
          <w:sz w:val="24"/>
          <w:szCs w:val="24"/>
        </w:rPr>
        <w:t xml:space="preserve">dei </w:t>
      </w:r>
      <w:r w:rsidR="00AF12BB" w:rsidRPr="00AF12BB">
        <w:rPr>
          <w:sz w:val="24"/>
          <w:szCs w:val="24"/>
        </w:rPr>
        <w:t>5</w:t>
      </w:r>
      <w:r w:rsidR="00BC1A36" w:rsidRPr="00AF12BB">
        <w:rPr>
          <w:sz w:val="24"/>
          <w:szCs w:val="24"/>
        </w:rPr>
        <w:t xml:space="preserve">0 </w:t>
      </w:r>
      <w:r w:rsidR="00AC70B7" w:rsidRPr="00AF12BB">
        <w:rPr>
          <w:sz w:val="24"/>
          <w:szCs w:val="24"/>
        </w:rPr>
        <w:t>previsti</w:t>
      </w:r>
      <w:r w:rsidR="00AC70B7" w:rsidRPr="001A306B">
        <w:rPr>
          <w:sz w:val="24"/>
          <w:szCs w:val="24"/>
        </w:rPr>
        <w:t xml:space="preserve"> complessivamente per la prova orale.</w:t>
      </w:r>
    </w:p>
    <w:p w:rsidR="006A7384" w:rsidRPr="003D49F7" w:rsidRDefault="006A7384" w:rsidP="006A7384">
      <w:pPr>
        <w:jc w:val="both"/>
        <w:rPr>
          <w:rFonts w:eastAsia="Arial"/>
          <w:color w:val="010101"/>
          <w:sz w:val="24"/>
          <w:szCs w:val="24"/>
        </w:rPr>
      </w:pPr>
      <w:r w:rsidRPr="003D49F7">
        <w:rPr>
          <w:rFonts w:eastAsia="Arial"/>
          <w:color w:val="010101"/>
          <w:sz w:val="24"/>
          <w:szCs w:val="24"/>
        </w:rPr>
        <w:t>Al termine della seduta relativa al colloquio, la commissione forma l'elenco dei candidati esaminati con l’indicazione del punteggio da ciascuno riportato nel colloquio stesso.</w:t>
      </w:r>
    </w:p>
    <w:p w:rsidR="006A7384" w:rsidRPr="003D49F7" w:rsidRDefault="006A7384" w:rsidP="006A7384">
      <w:pPr>
        <w:spacing w:before="2"/>
        <w:jc w:val="both"/>
        <w:rPr>
          <w:rFonts w:eastAsia="Arial"/>
          <w:sz w:val="24"/>
          <w:szCs w:val="24"/>
        </w:rPr>
      </w:pPr>
      <w:r w:rsidRPr="003D49F7">
        <w:rPr>
          <w:rFonts w:eastAsia="Arial"/>
          <w:color w:val="010101"/>
          <w:sz w:val="24"/>
          <w:szCs w:val="24"/>
        </w:rPr>
        <w:t xml:space="preserve">La procedura </w:t>
      </w:r>
      <w:proofErr w:type="gramStart"/>
      <w:r w:rsidRPr="003D49F7">
        <w:rPr>
          <w:rFonts w:eastAsia="Arial"/>
          <w:color w:val="010101"/>
          <w:sz w:val="24"/>
          <w:szCs w:val="24"/>
        </w:rPr>
        <w:t>valutativa  si</w:t>
      </w:r>
      <w:proofErr w:type="gramEnd"/>
      <w:r w:rsidRPr="003D49F7">
        <w:rPr>
          <w:rFonts w:eastAsia="Arial"/>
          <w:color w:val="010101"/>
          <w:sz w:val="24"/>
          <w:szCs w:val="24"/>
        </w:rPr>
        <w:t xml:space="preserve"> intenderà superata con un </w:t>
      </w:r>
      <w:r w:rsidRPr="001A306B">
        <w:rPr>
          <w:rFonts w:eastAsia="Arial"/>
          <w:b/>
          <w:color w:val="010101"/>
          <w:sz w:val="24"/>
          <w:szCs w:val="24"/>
        </w:rPr>
        <w:t>punteggio minimo di 60 punti su 100</w:t>
      </w:r>
      <w:r w:rsidRPr="003D49F7">
        <w:rPr>
          <w:rFonts w:eastAsia="Arial"/>
          <w:color w:val="010101"/>
          <w:sz w:val="24"/>
          <w:szCs w:val="24"/>
        </w:rPr>
        <w:t>.</w:t>
      </w:r>
    </w:p>
    <w:p w:rsidR="006A7384" w:rsidRPr="003D49F7" w:rsidRDefault="006A7384" w:rsidP="006A7384">
      <w:pPr>
        <w:jc w:val="both"/>
        <w:rPr>
          <w:rFonts w:eastAsia="Arial"/>
          <w:sz w:val="24"/>
          <w:szCs w:val="24"/>
        </w:rPr>
      </w:pPr>
      <w:r w:rsidRPr="003D49F7">
        <w:rPr>
          <w:rFonts w:eastAsia="Arial"/>
          <w:color w:val="010101"/>
          <w:sz w:val="24"/>
          <w:szCs w:val="24"/>
        </w:rPr>
        <w:t>Per lo svolgimento del colloquio i candidati dovranno essere muniti del documento di identità in corso di validità.</w:t>
      </w:r>
    </w:p>
    <w:p w:rsidR="006A7384" w:rsidRPr="003D49F7" w:rsidRDefault="006A7384" w:rsidP="006A7384">
      <w:pPr>
        <w:tabs>
          <w:tab w:val="left" w:pos="426"/>
          <w:tab w:val="left" w:pos="4395"/>
          <w:tab w:val="left" w:pos="5245"/>
        </w:tabs>
        <w:spacing w:before="120" w:line="280" w:lineRule="atLeast"/>
        <w:jc w:val="both"/>
        <w:rPr>
          <w:sz w:val="24"/>
          <w:szCs w:val="24"/>
        </w:rPr>
      </w:pPr>
      <w:r w:rsidRPr="003D49F7">
        <w:rPr>
          <w:rFonts w:eastAsia="Arial"/>
          <w:color w:val="010101"/>
          <w:sz w:val="24"/>
          <w:szCs w:val="24"/>
        </w:rPr>
        <w:t xml:space="preserve">La mancata presentazione al colloquio nel giorno e nell’ora stabiliti sarà considerata come rinuncia alla selezione. </w:t>
      </w:r>
      <w:r w:rsidRPr="003D49F7">
        <w:rPr>
          <w:sz w:val="24"/>
          <w:szCs w:val="24"/>
        </w:rPr>
        <w:t xml:space="preserve">Il colloquio sarà effettuato anche in presenza di una sola domanda di candidatura. </w:t>
      </w:r>
    </w:p>
    <w:p w:rsidR="006A7384" w:rsidRDefault="006A7384" w:rsidP="006A7384">
      <w:pPr>
        <w:tabs>
          <w:tab w:val="left" w:pos="426"/>
          <w:tab w:val="left" w:pos="4395"/>
          <w:tab w:val="left" w:pos="5245"/>
        </w:tabs>
        <w:spacing w:before="120" w:line="280" w:lineRule="atLeast"/>
        <w:jc w:val="both"/>
        <w:rPr>
          <w:rFonts w:eastAsia="Arial"/>
          <w:color w:val="010101"/>
          <w:sz w:val="24"/>
          <w:szCs w:val="24"/>
        </w:rPr>
      </w:pPr>
      <w:r w:rsidRPr="003D49F7">
        <w:rPr>
          <w:sz w:val="24"/>
          <w:szCs w:val="24"/>
        </w:rPr>
        <w:t xml:space="preserve">La mancata indicazione di un recapito di posta elettronica certificata esonera il Comitato da responsabilità circa la mancata ricezione da parte del candidato di comunicazioni relative alla selezione e all’eventuale successiva contrattualizzazione.  </w:t>
      </w:r>
    </w:p>
    <w:p w:rsidR="006A7384" w:rsidRPr="003D49F7" w:rsidRDefault="006A7384" w:rsidP="006A7384">
      <w:pPr>
        <w:jc w:val="both"/>
        <w:rPr>
          <w:rFonts w:eastAsia="Arial"/>
          <w:color w:val="010101"/>
          <w:sz w:val="24"/>
          <w:szCs w:val="24"/>
        </w:rPr>
      </w:pPr>
      <w:r w:rsidRPr="003D49F7">
        <w:rPr>
          <w:rFonts w:eastAsia="Arial"/>
          <w:color w:val="010101"/>
          <w:sz w:val="24"/>
          <w:szCs w:val="24"/>
        </w:rPr>
        <w:t xml:space="preserve">Al termine della selezione la Commissione forma la graduatoria finale di merito, distinta per ciascun </w:t>
      </w:r>
      <w:r>
        <w:rPr>
          <w:rFonts w:eastAsia="Arial"/>
          <w:color w:val="010101"/>
          <w:sz w:val="24"/>
          <w:szCs w:val="24"/>
        </w:rPr>
        <w:t>P</w:t>
      </w:r>
      <w:r w:rsidRPr="003D49F7">
        <w:rPr>
          <w:rFonts w:eastAsia="Arial"/>
          <w:color w:val="010101"/>
          <w:sz w:val="24"/>
          <w:szCs w:val="24"/>
        </w:rPr>
        <w:t xml:space="preserve">rofilo, secondo l'ordine decrescente del punteggio finale ottenuto da ciascun candidato, in base alla somma dei punteggi conseguiti nella valutazione dei titoli e del colloquio. </w:t>
      </w:r>
      <w:r w:rsidRPr="007A4483">
        <w:rPr>
          <w:sz w:val="24"/>
          <w:szCs w:val="24"/>
        </w:rPr>
        <w:t xml:space="preserve">Ai sensi dell’art. </w:t>
      </w:r>
      <w:r>
        <w:rPr>
          <w:sz w:val="24"/>
          <w:szCs w:val="24"/>
        </w:rPr>
        <w:t>3</w:t>
      </w:r>
      <w:r w:rsidRPr="007A4483">
        <w:rPr>
          <w:sz w:val="24"/>
          <w:szCs w:val="24"/>
        </w:rPr>
        <w:t>, c. 7, della legge 15 Maggio 1997, n. 127, come modificato all’art. 2, c. 9. della Legge 16 Giugno 1998 n. 191</w:t>
      </w:r>
      <w:r w:rsidRPr="00C96DD2">
        <w:rPr>
          <w:sz w:val="24"/>
          <w:szCs w:val="24"/>
        </w:rPr>
        <w:t>, s</w:t>
      </w:r>
      <w:r w:rsidRPr="00C96DD2">
        <w:rPr>
          <w:sz w:val="24"/>
          <w:szCs w:val="24"/>
          <w:shd w:val="clear" w:color="auto" w:fill="FFFFFF"/>
        </w:rPr>
        <w:t>e due o più candidati ottengono, a conclusione delle operazioni di valutazione dei titoli e delle prove di esame, pari punteggio, è preferito il candidato più giovane di età</w:t>
      </w:r>
      <w:r w:rsidRPr="00C96DD2">
        <w:rPr>
          <w:rFonts w:eastAsia="Arial"/>
          <w:sz w:val="24"/>
          <w:szCs w:val="24"/>
        </w:rPr>
        <w:t xml:space="preserve">. </w:t>
      </w:r>
    </w:p>
    <w:p w:rsidR="006A7384" w:rsidRDefault="006A7384" w:rsidP="006A7384">
      <w:pPr>
        <w:jc w:val="both"/>
        <w:rPr>
          <w:sz w:val="24"/>
          <w:szCs w:val="24"/>
        </w:rPr>
      </w:pPr>
      <w:r w:rsidRPr="003D49F7">
        <w:rPr>
          <w:sz w:val="24"/>
          <w:szCs w:val="24"/>
        </w:rPr>
        <w:lastRenderedPageBreak/>
        <w:t xml:space="preserve">La selezione potrà avvenire anche in presenza di una sola domanda di partecipazione, purché sussistano i requisiti richiesti dal presente Avviso. </w:t>
      </w:r>
    </w:p>
    <w:p w:rsidR="006A7384" w:rsidRPr="003D49F7" w:rsidRDefault="006A7384" w:rsidP="006A7384">
      <w:pPr>
        <w:tabs>
          <w:tab w:val="left" w:pos="426"/>
          <w:tab w:val="left" w:pos="4395"/>
          <w:tab w:val="left" w:pos="5245"/>
        </w:tabs>
        <w:spacing w:before="120" w:line="280" w:lineRule="atLeast"/>
        <w:jc w:val="both"/>
        <w:rPr>
          <w:rFonts w:eastAsia="Arial"/>
          <w:color w:val="010101"/>
          <w:sz w:val="24"/>
          <w:szCs w:val="24"/>
        </w:rPr>
      </w:pPr>
      <w:r w:rsidRPr="00D45FFB">
        <w:rPr>
          <w:sz w:val="24"/>
          <w:szCs w:val="24"/>
        </w:rPr>
        <w:t>Il candidato prescelto sarà invitato, mediante posta elettronica, a dichiarare la propria volontà entro 10 giorni dalla data di trasmissione della comunicazione e a presentare la documentazione necessaria alla stipula del contratto; in tale sede il Comitato si riserva la facoltà di richiedere i documenti atti a comprovare i requisiti e i titoli dichiarati in domanda e nell’allegato curriculum vitae.</w:t>
      </w:r>
    </w:p>
    <w:p w:rsidR="006A7384" w:rsidRPr="003D49F7" w:rsidRDefault="006A7384" w:rsidP="006A7384">
      <w:pPr>
        <w:spacing w:before="12"/>
        <w:jc w:val="center"/>
        <w:rPr>
          <w:rFonts w:eastAsia="Arial"/>
          <w:b/>
          <w:sz w:val="24"/>
          <w:szCs w:val="24"/>
        </w:rPr>
      </w:pPr>
      <w:r w:rsidRPr="003D49F7">
        <w:rPr>
          <w:rFonts w:eastAsia="Arial"/>
          <w:b/>
          <w:color w:val="010101"/>
          <w:sz w:val="24"/>
          <w:szCs w:val="24"/>
        </w:rPr>
        <w:t>Art.</w:t>
      </w:r>
      <w:r>
        <w:rPr>
          <w:rFonts w:eastAsia="Arial"/>
          <w:b/>
          <w:color w:val="010101"/>
          <w:sz w:val="24"/>
          <w:szCs w:val="24"/>
        </w:rPr>
        <w:t xml:space="preserve"> 6 – Approvazione della graduatoria e dichiarazione dei vincitori.</w:t>
      </w:r>
    </w:p>
    <w:p w:rsidR="006A7384" w:rsidRDefault="006A7384" w:rsidP="006A7384">
      <w:pPr>
        <w:jc w:val="both"/>
        <w:rPr>
          <w:rFonts w:eastAsia="Arial"/>
          <w:color w:val="010101"/>
          <w:sz w:val="24"/>
          <w:szCs w:val="24"/>
        </w:rPr>
      </w:pPr>
      <w:r w:rsidRPr="009100A8">
        <w:rPr>
          <w:rFonts w:eastAsia="Arial"/>
          <w:color w:val="010101"/>
          <w:sz w:val="24"/>
          <w:szCs w:val="24"/>
        </w:rPr>
        <w:t xml:space="preserve">Il Direttore Generale, dopo aver verificato la regolarità della procedura, ne valida gli atti e propone l’approvazione al Consiglio Direttivo. Successivamente all’approvazione degli atti da parte del Consiglio Direttivo, il Direttore Generale stipula il contratto con i soggetti utilmente collocati in graduatoria. </w:t>
      </w:r>
    </w:p>
    <w:p w:rsidR="006A7384" w:rsidRPr="009100A8" w:rsidRDefault="006A7384" w:rsidP="006A7384">
      <w:pPr>
        <w:jc w:val="both"/>
        <w:rPr>
          <w:rFonts w:eastAsia="Arial"/>
          <w:sz w:val="24"/>
          <w:szCs w:val="24"/>
        </w:rPr>
      </w:pPr>
      <w:r w:rsidRPr="009100A8">
        <w:rPr>
          <w:sz w:val="24"/>
          <w:szCs w:val="24"/>
        </w:rPr>
        <w:t>In caso di rinuncia o successive dimissioni del candidato prescelto</w:t>
      </w:r>
      <w:r>
        <w:rPr>
          <w:sz w:val="24"/>
          <w:szCs w:val="24"/>
        </w:rPr>
        <w:t xml:space="preserve"> ovvero di risoluzione del contratto durante il periodo di svolgimento delle prestazioni</w:t>
      </w:r>
      <w:r w:rsidRPr="009100A8">
        <w:rPr>
          <w:sz w:val="24"/>
          <w:szCs w:val="24"/>
        </w:rPr>
        <w:t>, il Comitato potrà attingere alla graduatoria secondo l’ordine di punteggio</w:t>
      </w:r>
      <w:r>
        <w:rPr>
          <w:sz w:val="24"/>
          <w:szCs w:val="24"/>
        </w:rPr>
        <w:t xml:space="preserve">. </w:t>
      </w:r>
    </w:p>
    <w:p w:rsidR="006A7384" w:rsidRDefault="006A7384" w:rsidP="006A7384">
      <w:pPr>
        <w:spacing w:before="2"/>
        <w:jc w:val="both"/>
        <w:rPr>
          <w:rFonts w:eastAsia="Arial"/>
          <w:color w:val="010101"/>
          <w:sz w:val="24"/>
          <w:szCs w:val="24"/>
        </w:rPr>
      </w:pPr>
      <w:r w:rsidRPr="003D49F7">
        <w:rPr>
          <w:rFonts w:eastAsia="Arial"/>
          <w:color w:val="010101"/>
          <w:sz w:val="24"/>
          <w:szCs w:val="24"/>
        </w:rPr>
        <w:t xml:space="preserve">Gli esiti della selezione verranno pubblicati sul sito web del Comitato, </w:t>
      </w:r>
      <w:r>
        <w:rPr>
          <w:rFonts w:eastAsia="Arial"/>
          <w:color w:val="010101"/>
          <w:sz w:val="24"/>
          <w:szCs w:val="24"/>
        </w:rPr>
        <w:t xml:space="preserve">raggiungibile all’indirizzo </w:t>
      </w:r>
      <w:hyperlink r:id="rId12" w:history="1">
        <w:r w:rsidRPr="002C50E3">
          <w:rPr>
            <w:rStyle w:val="Collegamentoipertestuale"/>
            <w:sz w:val="24"/>
            <w:szCs w:val="24"/>
          </w:rPr>
          <w:t>www.taranto-2026.it</w:t>
        </w:r>
      </w:hyperlink>
      <w:r w:rsidRPr="00CC72B8">
        <w:rPr>
          <w:rStyle w:val="Collegamentoipertestuale"/>
          <w:sz w:val="24"/>
          <w:szCs w:val="24"/>
        </w:rPr>
        <w:t xml:space="preserve">, </w:t>
      </w:r>
      <w:r w:rsidRPr="003D49F7">
        <w:rPr>
          <w:rFonts w:eastAsia="Arial"/>
          <w:color w:val="010101"/>
          <w:sz w:val="24"/>
          <w:szCs w:val="24"/>
        </w:rPr>
        <w:t>nella sezione “</w:t>
      </w:r>
      <w:r w:rsidRPr="003D49F7">
        <w:rPr>
          <w:rFonts w:eastAsia="Arial"/>
          <w:i/>
          <w:color w:val="010101"/>
          <w:sz w:val="24"/>
          <w:szCs w:val="24"/>
        </w:rPr>
        <w:t>Amministrazione trasparente</w:t>
      </w:r>
      <w:r w:rsidRPr="003D49F7">
        <w:rPr>
          <w:rFonts w:eastAsia="Arial"/>
          <w:color w:val="010101"/>
          <w:sz w:val="24"/>
          <w:szCs w:val="24"/>
        </w:rPr>
        <w:t>”, sotto-sezione “</w:t>
      </w:r>
      <w:r w:rsidRPr="003D49F7">
        <w:rPr>
          <w:rFonts w:eastAsia="Arial"/>
          <w:i/>
          <w:color w:val="010101"/>
          <w:sz w:val="24"/>
          <w:szCs w:val="24"/>
        </w:rPr>
        <w:t>Bandi di concorso</w:t>
      </w:r>
      <w:r w:rsidRPr="003D49F7">
        <w:rPr>
          <w:rFonts w:eastAsia="Arial"/>
          <w:color w:val="010101"/>
          <w:sz w:val="24"/>
          <w:szCs w:val="24"/>
        </w:rPr>
        <w:t>”.</w:t>
      </w:r>
    </w:p>
    <w:p w:rsidR="006A7384" w:rsidRDefault="006A7384" w:rsidP="006A7384">
      <w:pPr>
        <w:spacing w:before="2"/>
        <w:jc w:val="both"/>
        <w:rPr>
          <w:sz w:val="24"/>
          <w:szCs w:val="24"/>
        </w:rPr>
      </w:pPr>
      <w:r w:rsidRPr="00C96DD2">
        <w:rPr>
          <w:sz w:val="24"/>
          <w:szCs w:val="24"/>
        </w:rPr>
        <w:t>La pubblicazione della graduatoria ha valore di notifica a tutti gli effetti di legge, senza ulteriore obbligo di comunicazione a carico del Comitato, per cui i candidati saranno tenuti a prendere visione di tale pubblicazione.</w:t>
      </w:r>
    </w:p>
    <w:p w:rsidR="006A7384" w:rsidRPr="003D49F7" w:rsidRDefault="006A7384" w:rsidP="006A7384">
      <w:pPr>
        <w:spacing w:before="2"/>
        <w:jc w:val="both"/>
        <w:rPr>
          <w:sz w:val="24"/>
          <w:szCs w:val="24"/>
        </w:rPr>
      </w:pPr>
      <w:r w:rsidRPr="00C96DD2">
        <w:rPr>
          <w:sz w:val="24"/>
          <w:szCs w:val="24"/>
        </w:rPr>
        <w:t>Il Comitato si riserva di non pubblicare la graduatoria e non assegnare i relativi incarichi, in mancanza di idonei</w:t>
      </w:r>
      <w:r w:rsidRPr="003D49F7">
        <w:rPr>
          <w:sz w:val="24"/>
          <w:szCs w:val="24"/>
        </w:rPr>
        <w:t xml:space="preserve"> requisiti qualitativi di esperienza e competenza, a proprio insindacabile giudizio. </w:t>
      </w:r>
    </w:p>
    <w:p w:rsidR="006A7384" w:rsidRDefault="006A7384" w:rsidP="006A7384">
      <w:pPr>
        <w:tabs>
          <w:tab w:val="left" w:pos="426"/>
          <w:tab w:val="left" w:pos="4395"/>
          <w:tab w:val="left" w:pos="5245"/>
        </w:tabs>
        <w:spacing w:before="120" w:line="280" w:lineRule="atLeast"/>
        <w:jc w:val="both"/>
        <w:rPr>
          <w:b/>
          <w:sz w:val="24"/>
          <w:szCs w:val="24"/>
        </w:rPr>
      </w:pPr>
      <w:r w:rsidRPr="003D49F7">
        <w:rPr>
          <w:sz w:val="24"/>
          <w:szCs w:val="24"/>
        </w:rPr>
        <w:lastRenderedPageBreak/>
        <w:t>La pubblicazione del presente Avviso, la partecipazione alla procedura e la formazione della graduatoria non comportano per il Comitato alcun obbligo di procedere al</w:t>
      </w:r>
      <w:r w:rsidR="00D82471">
        <w:rPr>
          <w:sz w:val="24"/>
          <w:szCs w:val="24"/>
        </w:rPr>
        <w:t xml:space="preserve"> reclutamento, </w:t>
      </w:r>
      <w:r w:rsidRPr="003D49F7">
        <w:rPr>
          <w:sz w:val="24"/>
          <w:szCs w:val="24"/>
        </w:rPr>
        <w:t xml:space="preserve">né, per i partecipanti alla procedura, alcun diritto a qualsivoglia prestazione da parte del Comitato. </w:t>
      </w:r>
    </w:p>
    <w:p w:rsidR="006A7384" w:rsidRPr="003A3522" w:rsidRDefault="006A7384" w:rsidP="006A7384">
      <w:pPr>
        <w:tabs>
          <w:tab w:val="left" w:pos="426"/>
          <w:tab w:val="left" w:pos="4395"/>
          <w:tab w:val="left" w:pos="5245"/>
        </w:tabs>
        <w:spacing w:before="120" w:line="280" w:lineRule="atLeast"/>
        <w:rPr>
          <w:b/>
          <w:sz w:val="24"/>
          <w:szCs w:val="24"/>
        </w:rPr>
      </w:pPr>
      <w:r w:rsidRPr="00521E5B">
        <w:rPr>
          <w:sz w:val="24"/>
          <w:szCs w:val="24"/>
        </w:rPr>
        <w:t xml:space="preserve">Le graduatorie approvate sono valide per </w:t>
      </w:r>
      <w:r w:rsidR="00AC70B7" w:rsidRPr="00521E5B">
        <w:rPr>
          <w:sz w:val="24"/>
          <w:szCs w:val="24"/>
        </w:rPr>
        <w:t>un anno successivo</w:t>
      </w:r>
      <w:r w:rsidRPr="00521E5B">
        <w:rPr>
          <w:sz w:val="24"/>
          <w:szCs w:val="24"/>
        </w:rPr>
        <w:t xml:space="preserve"> a partire dalla data di pubblicazione.</w:t>
      </w:r>
      <w:r w:rsidRPr="003A3522">
        <w:rPr>
          <w:sz w:val="24"/>
          <w:szCs w:val="24"/>
        </w:rPr>
        <w:t xml:space="preserve">    </w:t>
      </w:r>
    </w:p>
    <w:p w:rsidR="006A7384" w:rsidRPr="00CC72B8" w:rsidRDefault="006A7384" w:rsidP="006A7384">
      <w:pPr>
        <w:tabs>
          <w:tab w:val="left" w:pos="426"/>
          <w:tab w:val="left" w:pos="4395"/>
          <w:tab w:val="left" w:pos="5245"/>
        </w:tabs>
        <w:spacing w:before="240" w:after="120" w:line="280" w:lineRule="atLeast"/>
        <w:jc w:val="center"/>
        <w:outlineLvl w:val="0"/>
        <w:rPr>
          <w:b/>
          <w:sz w:val="24"/>
          <w:szCs w:val="24"/>
        </w:rPr>
      </w:pPr>
      <w:r w:rsidRPr="00CC72B8">
        <w:rPr>
          <w:b/>
          <w:sz w:val="24"/>
          <w:szCs w:val="24"/>
        </w:rPr>
        <w:t>A</w:t>
      </w:r>
      <w:r>
        <w:rPr>
          <w:b/>
          <w:sz w:val="24"/>
          <w:szCs w:val="24"/>
        </w:rPr>
        <w:t>rt. 7 – Sottoscrizione del contratto e assunzione in servizio</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Ai candidati risultati vincitori della selezione verrà inviata a mezzo PEC apposita comunicazione recante l'indicazione della data di sottoscrizione del contratto. </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Il selezionato che dichiara di rinunciare alla chiamata per la costituzione del rapporto di lavoro o cessa dall’incarico prima della sua naturale scadenza decade dalla posizione in graduatoria e non potrà essere richiamato. </w:t>
      </w:r>
    </w:p>
    <w:p w:rsidR="006A7384"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Il candidato che non si presenterà presso la sede </w:t>
      </w:r>
      <w:r>
        <w:rPr>
          <w:sz w:val="24"/>
          <w:szCs w:val="24"/>
        </w:rPr>
        <w:t>del Comitato</w:t>
      </w:r>
      <w:r w:rsidRPr="00CC72B8">
        <w:rPr>
          <w:sz w:val="24"/>
          <w:szCs w:val="24"/>
        </w:rPr>
        <w:t xml:space="preserve"> nel giorno fissato per la stipula del contratto verrà dichiarato decaduto e </w:t>
      </w:r>
      <w:r>
        <w:rPr>
          <w:sz w:val="24"/>
          <w:szCs w:val="24"/>
        </w:rPr>
        <w:t xml:space="preserve">si </w:t>
      </w:r>
      <w:r w:rsidRPr="00CC72B8">
        <w:rPr>
          <w:sz w:val="24"/>
          <w:szCs w:val="24"/>
        </w:rPr>
        <w:t>procederà alla convocazione del concorrente che segue in graduatoria. Possono essere giustificati soltanto i ritardi dovuti a gravi motivi di salute o a casi di forza maggiore debitamente comprovati.</w:t>
      </w:r>
    </w:p>
    <w:p w:rsidR="006614AF" w:rsidRDefault="006614AF" w:rsidP="00F3065A">
      <w:pPr>
        <w:autoSpaceDE w:val="0"/>
        <w:autoSpaceDN w:val="0"/>
        <w:adjustRightInd w:val="0"/>
        <w:jc w:val="both"/>
        <w:rPr>
          <w:sz w:val="24"/>
          <w:szCs w:val="24"/>
        </w:rPr>
      </w:pPr>
      <w:r>
        <w:rPr>
          <w:sz w:val="24"/>
          <w:szCs w:val="24"/>
        </w:rPr>
        <w:t xml:space="preserve">Il candidato, vincitore della selezione, </w:t>
      </w:r>
      <w:r>
        <w:rPr>
          <w:color w:val="000000"/>
          <w:sz w:val="24"/>
          <w:szCs w:val="24"/>
        </w:rPr>
        <w:t>svolgerà un periodo di prova della durata di otto settimane</w:t>
      </w:r>
      <w:r w:rsidR="00BE28B2">
        <w:rPr>
          <w:color w:val="000000"/>
          <w:sz w:val="24"/>
          <w:szCs w:val="24"/>
        </w:rPr>
        <w:t>,</w:t>
      </w:r>
      <w:r>
        <w:rPr>
          <w:color w:val="000000"/>
          <w:sz w:val="24"/>
          <w:szCs w:val="24"/>
        </w:rPr>
        <w:t xml:space="preserve"> al termine del quale sarà redatto un rapporto di verifica circa l’idoneità a svolgere </w:t>
      </w:r>
      <w:r w:rsidR="00BE28B2">
        <w:rPr>
          <w:color w:val="000000"/>
          <w:sz w:val="24"/>
          <w:szCs w:val="24"/>
        </w:rPr>
        <w:t>l’</w:t>
      </w:r>
      <w:r>
        <w:rPr>
          <w:color w:val="000000"/>
          <w:sz w:val="24"/>
          <w:szCs w:val="24"/>
        </w:rPr>
        <w:t>incaric</w:t>
      </w:r>
      <w:r w:rsidR="00BE28B2">
        <w:rPr>
          <w:color w:val="000000"/>
          <w:sz w:val="24"/>
          <w:szCs w:val="24"/>
        </w:rPr>
        <w:t>o</w:t>
      </w:r>
      <w:r>
        <w:rPr>
          <w:color w:val="000000"/>
          <w:sz w:val="24"/>
          <w:szCs w:val="24"/>
        </w:rPr>
        <w:t xml:space="preserve"> previst</w:t>
      </w:r>
      <w:r w:rsidR="00BE28B2">
        <w:rPr>
          <w:color w:val="000000"/>
          <w:sz w:val="24"/>
          <w:szCs w:val="24"/>
        </w:rPr>
        <w:t>o</w:t>
      </w:r>
      <w:r w:rsidRPr="006A6C01">
        <w:rPr>
          <w:color w:val="000000"/>
          <w:sz w:val="24"/>
          <w:szCs w:val="24"/>
        </w:rPr>
        <w:t xml:space="preserve">. </w:t>
      </w:r>
    </w:p>
    <w:p w:rsidR="006A7384" w:rsidRDefault="006A7384" w:rsidP="006A7384">
      <w:pPr>
        <w:tabs>
          <w:tab w:val="left" w:pos="426"/>
          <w:tab w:val="left" w:pos="4395"/>
          <w:tab w:val="left" w:pos="5245"/>
        </w:tabs>
        <w:spacing w:before="120" w:line="280" w:lineRule="atLeast"/>
        <w:jc w:val="both"/>
        <w:rPr>
          <w:rFonts w:ascii="Times New Roman" w:hAnsi="Times New Roman" w:cs="Times New Roman"/>
          <w:color w:val="000000"/>
          <w:sz w:val="23"/>
          <w:szCs w:val="23"/>
        </w:rPr>
      </w:pPr>
      <w:r>
        <w:rPr>
          <w:sz w:val="24"/>
          <w:szCs w:val="24"/>
        </w:rPr>
        <w:t>Il Comitato stipulerà con la figura selezionata un contratto di natura privatistica che disciplinerà l’instaurazione di una prestazione professionale di lavoro subordinato a tempo pieno e determinato. Il trattamento economico sarà deliberato dal Comitato</w:t>
      </w:r>
      <w:r w:rsidR="006614AF">
        <w:rPr>
          <w:sz w:val="24"/>
          <w:szCs w:val="24"/>
        </w:rPr>
        <w:t>, secondo le norme</w:t>
      </w:r>
      <w:r w:rsidR="00F3065A">
        <w:rPr>
          <w:sz w:val="24"/>
          <w:szCs w:val="24"/>
        </w:rPr>
        <w:t xml:space="preserve"> </w:t>
      </w:r>
      <w:r w:rsidR="006614AF">
        <w:rPr>
          <w:sz w:val="24"/>
          <w:szCs w:val="24"/>
        </w:rPr>
        <w:t>di settore,</w:t>
      </w:r>
      <w:r>
        <w:rPr>
          <w:sz w:val="24"/>
          <w:szCs w:val="24"/>
        </w:rPr>
        <w:t xml:space="preserve"> in ragione delle attività richieste e della compatibilità con la disponibilità finanziaria assegnata al Comitato.  </w:t>
      </w:r>
    </w:p>
    <w:p w:rsidR="006A7384" w:rsidRDefault="006A7384" w:rsidP="006A7384">
      <w:pPr>
        <w:autoSpaceDE w:val="0"/>
        <w:autoSpaceDN w:val="0"/>
        <w:adjustRightInd w:val="0"/>
        <w:jc w:val="both"/>
        <w:rPr>
          <w:color w:val="000000"/>
          <w:sz w:val="24"/>
          <w:szCs w:val="24"/>
        </w:rPr>
      </w:pPr>
      <w:r w:rsidRPr="00CC72B8">
        <w:rPr>
          <w:sz w:val="24"/>
          <w:szCs w:val="24"/>
        </w:rPr>
        <w:t xml:space="preserve">Il contratto di lavoro subordinato a tempo determinato ha durata di un anno, prorogabile </w:t>
      </w:r>
      <w:r w:rsidR="00AC70B7">
        <w:rPr>
          <w:sz w:val="24"/>
          <w:szCs w:val="24"/>
        </w:rPr>
        <w:t>annualmente</w:t>
      </w:r>
      <w:r w:rsidRPr="00CC72B8">
        <w:rPr>
          <w:sz w:val="24"/>
          <w:szCs w:val="24"/>
        </w:rPr>
        <w:t xml:space="preserve">, e non potrà costituire in alcun modo presupposto per la costituzione di rapporti di lavoro a tempo indeterminato con </w:t>
      </w:r>
      <w:r>
        <w:rPr>
          <w:sz w:val="24"/>
          <w:szCs w:val="24"/>
        </w:rPr>
        <w:t>il Comitato</w:t>
      </w:r>
      <w:r w:rsidRPr="00CC72B8">
        <w:rPr>
          <w:sz w:val="24"/>
          <w:szCs w:val="24"/>
        </w:rPr>
        <w:t xml:space="preserve">. </w:t>
      </w:r>
    </w:p>
    <w:p w:rsidR="006A7384" w:rsidRPr="006A6C01" w:rsidRDefault="006A7384" w:rsidP="006A7384">
      <w:pPr>
        <w:autoSpaceDE w:val="0"/>
        <w:autoSpaceDN w:val="0"/>
        <w:adjustRightInd w:val="0"/>
        <w:jc w:val="both"/>
        <w:rPr>
          <w:color w:val="000000"/>
          <w:sz w:val="24"/>
          <w:szCs w:val="24"/>
        </w:rPr>
      </w:pPr>
      <w:r w:rsidRPr="006A6C01">
        <w:rPr>
          <w:color w:val="000000"/>
          <w:sz w:val="24"/>
          <w:szCs w:val="24"/>
        </w:rPr>
        <w:lastRenderedPageBreak/>
        <w:t>Qualora il/la vincitore/</w:t>
      </w:r>
      <w:proofErr w:type="spellStart"/>
      <w:r w:rsidRPr="006A6C01">
        <w:rPr>
          <w:color w:val="000000"/>
          <w:sz w:val="24"/>
          <w:szCs w:val="24"/>
        </w:rPr>
        <w:t>trice</w:t>
      </w:r>
      <w:proofErr w:type="spellEnd"/>
      <w:r w:rsidRPr="006A6C01">
        <w:rPr>
          <w:color w:val="000000"/>
          <w:sz w:val="24"/>
          <w:szCs w:val="24"/>
        </w:rPr>
        <w:t xml:space="preserve"> non dovesse superare il periodo di prova non si darà corso alla stipula contrattuale e lo/la </w:t>
      </w:r>
      <w:proofErr w:type="spellStart"/>
      <w:r w:rsidRPr="006A6C01">
        <w:rPr>
          <w:color w:val="000000"/>
          <w:sz w:val="24"/>
          <w:szCs w:val="24"/>
        </w:rPr>
        <w:t>stesso</w:t>
      </w:r>
      <w:proofErr w:type="spellEnd"/>
      <w:r w:rsidRPr="006A6C01">
        <w:rPr>
          <w:color w:val="000000"/>
          <w:sz w:val="24"/>
          <w:szCs w:val="24"/>
        </w:rPr>
        <w:t xml:space="preserve">/a non avrà nulla da pretendere nei confronti del </w:t>
      </w:r>
      <w:r>
        <w:rPr>
          <w:color w:val="000000"/>
          <w:sz w:val="24"/>
          <w:szCs w:val="24"/>
        </w:rPr>
        <w:t xml:space="preserve">Comitato </w:t>
      </w:r>
      <w:r w:rsidRPr="006A6C01">
        <w:rPr>
          <w:color w:val="000000"/>
          <w:sz w:val="24"/>
          <w:szCs w:val="24"/>
        </w:rPr>
        <w:t xml:space="preserve">che procederà allo scorrimento della graduatoria. </w:t>
      </w:r>
    </w:p>
    <w:p w:rsidR="006A7384" w:rsidRPr="00CC72B8" w:rsidRDefault="006A7384" w:rsidP="006A7384">
      <w:pPr>
        <w:tabs>
          <w:tab w:val="left" w:pos="426"/>
          <w:tab w:val="left" w:pos="4395"/>
          <w:tab w:val="left" w:pos="5245"/>
        </w:tabs>
        <w:spacing w:before="120" w:line="280" w:lineRule="atLeast"/>
        <w:jc w:val="both"/>
        <w:rPr>
          <w:sz w:val="24"/>
          <w:szCs w:val="24"/>
        </w:rPr>
      </w:pPr>
      <w:r w:rsidRPr="006A6C01">
        <w:rPr>
          <w:color w:val="000000"/>
          <w:sz w:val="24"/>
          <w:szCs w:val="24"/>
        </w:rPr>
        <w:t xml:space="preserve">Non è ammissibile la stipula di contratti con coniugi, parenti e affini entro il </w:t>
      </w:r>
      <w:r w:rsidR="006614AF">
        <w:rPr>
          <w:color w:val="000000"/>
          <w:sz w:val="24"/>
          <w:szCs w:val="24"/>
        </w:rPr>
        <w:t>secondo</w:t>
      </w:r>
      <w:r w:rsidRPr="006A6C01">
        <w:rPr>
          <w:color w:val="000000"/>
          <w:sz w:val="24"/>
          <w:szCs w:val="24"/>
        </w:rPr>
        <w:t xml:space="preserve"> grado dei membri del </w:t>
      </w:r>
      <w:r>
        <w:rPr>
          <w:color w:val="000000"/>
          <w:sz w:val="24"/>
          <w:szCs w:val="24"/>
        </w:rPr>
        <w:t>Comitato.</w:t>
      </w:r>
    </w:p>
    <w:p w:rsidR="006A7384" w:rsidRPr="00CC72B8" w:rsidRDefault="006A7384" w:rsidP="006A7384">
      <w:pPr>
        <w:tabs>
          <w:tab w:val="left" w:pos="426"/>
          <w:tab w:val="left" w:pos="4395"/>
          <w:tab w:val="left" w:pos="5245"/>
        </w:tabs>
        <w:spacing w:before="120" w:line="280" w:lineRule="atLeast"/>
        <w:jc w:val="both"/>
        <w:rPr>
          <w:sz w:val="24"/>
          <w:szCs w:val="24"/>
        </w:rPr>
      </w:pPr>
      <w:r>
        <w:rPr>
          <w:sz w:val="24"/>
          <w:szCs w:val="24"/>
        </w:rPr>
        <w:t xml:space="preserve">Il Comitato </w:t>
      </w:r>
      <w:r w:rsidRPr="00CC72B8">
        <w:rPr>
          <w:sz w:val="24"/>
          <w:szCs w:val="24"/>
        </w:rPr>
        <w:t xml:space="preserve">garantisce parità e pari opportunità tra uomini e donne per l’accesso al lavoro, ai sensi del D. Lgs. 11 aprile 2006, n. 198 e </w:t>
      </w:r>
      <w:proofErr w:type="spellStart"/>
      <w:r w:rsidRPr="00CC72B8">
        <w:rPr>
          <w:sz w:val="24"/>
          <w:szCs w:val="24"/>
        </w:rPr>
        <w:t>s.m.i.</w:t>
      </w:r>
      <w:proofErr w:type="spellEnd"/>
    </w:p>
    <w:p w:rsidR="006A7384" w:rsidRDefault="006A7384" w:rsidP="006A7384">
      <w:pPr>
        <w:tabs>
          <w:tab w:val="left" w:pos="426"/>
          <w:tab w:val="left" w:pos="4395"/>
          <w:tab w:val="left" w:pos="5245"/>
        </w:tabs>
        <w:spacing w:before="120" w:line="280" w:lineRule="atLeast"/>
        <w:jc w:val="both"/>
        <w:rPr>
          <w:b/>
          <w:sz w:val="24"/>
          <w:szCs w:val="24"/>
        </w:rPr>
      </w:pPr>
      <w:r w:rsidRPr="00CC72B8">
        <w:rPr>
          <w:sz w:val="24"/>
          <w:szCs w:val="24"/>
        </w:rPr>
        <w:t xml:space="preserve">Il rapporto di lavoro si risolve automaticamente, senza diritto al preavviso, alla scadenza del termine indicato nel contratto individuale. E’, altresì, condizione risolutiva del contratto individuale, senza obbligo di preavviso, l’eventuale annullamento della procedura di reclutamento che ne costituisce il presupposto. </w:t>
      </w:r>
    </w:p>
    <w:p w:rsidR="006A7384" w:rsidRPr="009476D8" w:rsidRDefault="006A7384" w:rsidP="006A7384">
      <w:pPr>
        <w:autoSpaceDE w:val="0"/>
        <w:autoSpaceDN w:val="0"/>
        <w:adjustRightInd w:val="0"/>
        <w:jc w:val="both"/>
        <w:rPr>
          <w:color w:val="000000"/>
          <w:sz w:val="24"/>
          <w:szCs w:val="24"/>
        </w:rPr>
      </w:pPr>
      <w:r w:rsidRPr="009476D8">
        <w:rPr>
          <w:color w:val="000000"/>
          <w:sz w:val="24"/>
          <w:szCs w:val="24"/>
        </w:rPr>
        <w:t xml:space="preserve">Clausole di rescissione del contratto: </w:t>
      </w:r>
    </w:p>
    <w:p w:rsidR="006A7384" w:rsidRPr="009476D8" w:rsidRDefault="006A7384" w:rsidP="006A7384">
      <w:pPr>
        <w:autoSpaceDE w:val="0"/>
        <w:autoSpaceDN w:val="0"/>
        <w:adjustRightInd w:val="0"/>
        <w:jc w:val="both"/>
        <w:rPr>
          <w:color w:val="000000"/>
          <w:sz w:val="24"/>
          <w:szCs w:val="24"/>
        </w:rPr>
      </w:pPr>
      <w:r w:rsidRPr="009476D8">
        <w:rPr>
          <w:color w:val="000000"/>
          <w:sz w:val="24"/>
          <w:szCs w:val="24"/>
        </w:rPr>
        <w:t xml:space="preserve">Ai sensi e per gli effetti di quanto stabilito dall’art. 1456 c.c., si conviene che </w:t>
      </w:r>
      <w:r w:rsidR="00BE28B2">
        <w:rPr>
          <w:color w:val="000000"/>
          <w:sz w:val="24"/>
          <w:szCs w:val="24"/>
        </w:rPr>
        <w:t>i</w:t>
      </w:r>
      <w:r w:rsidR="00BE28B2" w:rsidRPr="009476D8">
        <w:rPr>
          <w:color w:val="000000"/>
          <w:sz w:val="24"/>
          <w:szCs w:val="24"/>
        </w:rPr>
        <w:t>l contratto sarà rescindibile dal Comitato, senza preavviso e senza penale, anche in deroga alle normative eventualmente applicabili</w:t>
      </w:r>
      <w:r w:rsidR="00BE28B2">
        <w:rPr>
          <w:color w:val="000000"/>
          <w:sz w:val="24"/>
          <w:szCs w:val="24"/>
        </w:rPr>
        <w:t>,</w:t>
      </w:r>
      <w:r w:rsidR="00BE28B2" w:rsidRPr="009476D8">
        <w:rPr>
          <w:color w:val="000000"/>
          <w:sz w:val="24"/>
          <w:szCs w:val="24"/>
        </w:rPr>
        <w:t xml:space="preserve"> </w:t>
      </w:r>
      <w:r w:rsidRPr="009476D8">
        <w:rPr>
          <w:color w:val="000000"/>
          <w:sz w:val="24"/>
          <w:szCs w:val="24"/>
        </w:rPr>
        <w:t xml:space="preserve">se dovesse verificarsi anche una sola delle seguenti condizioni: </w:t>
      </w:r>
    </w:p>
    <w:p w:rsidR="006A7384" w:rsidRPr="009476D8" w:rsidRDefault="006A7384" w:rsidP="00BE28B2">
      <w:pPr>
        <w:autoSpaceDE w:val="0"/>
        <w:autoSpaceDN w:val="0"/>
        <w:adjustRightInd w:val="0"/>
        <w:spacing w:afterLines="27" w:after="64"/>
        <w:jc w:val="both"/>
        <w:rPr>
          <w:color w:val="000000"/>
          <w:sz w:val="24"/>
          <w:szCs w:val="24"/>
        </w:rPr>
      </w:pPr>
      <w:r w:rsidRPr="009476D8">
        <w:rPr>
          <w:color w:val="000000"/>
          <w:sz w:val="24"/>
          <w:szCs w:val="24"/>
        </w:rPr>
        <w:t xml:space="preserve">- Variazioni dovute a causa di forza maggiore che impediscano il regolare svolgimento dell’attività; </w:t>
      </w:r>
    </w:p>
    <w:p w:rsidR="006A7384" w:rsidRPr="009476D8" w:rsidRDefault="006A7384" w:rsidP="00BE28B2">
      <w:pPr>
        <w:autoSpaceDE w:val="0"/>
        <w:autoSpaceDN w:val="0"/>
        <w:adjustRightInd w:val="0"/>
        <w:spacing w:afterLines="27" w:after="64"/>
        <w:jc w:val="both"/>
        <w:rPr>
          <w:color w:val="000000"/>
          <w:sz w:val="24"/>
          <w:szCs w:val="24"/>
        </w:rPr>
      </w:pPr>
      <w:r w:rsidRPr="009476D8">
        <w:rPr>
          <w:color w:val="000000"/>
          <w:sz w:val="24"/>
          <w:szCs w:val="24"/>
        </w:rPr>
        <w:t xml:space="preserve">- Negligenza o Inadempienza nell’espletamento dell’incarico; </w:t>
      </w:r>
    </w:p>
    <w:p w:rsidR="006A7384" w:rsidRPr="009476D8" w:rsidRDefault="006A7384" w:rsidP="00BE28B2">
      <w:pPr>
        <w:autoSpaceDE w:val="0"/>
        <w:autoSpaceDN w:val="0"/>
        <w:adjustRightInd w:val="0"/>
        <w:spacing w:afterLines="27" w:after="64"/>
        <w:jc w:val="both"/>
        <w:rPr>
          <w:color w:val="000000"/>
          <w:sz w:val="24"/>
          <w:szCs w:val="24"/>
        </w:rPr>
      </w:pPr>
      <w:r w:rsidRPr="009476D8">
        <w:rPr>
          <w:color w:val="000000"/>
          <w:sz w:val="24"/>
          <w:szCs w:val="24"/>
        </w:rPr>
        <w:t xml:space="preserve">- Inosservanza dell’obbligo di segretezza; </w:t>
      </w:r>
    </w:p>
    <w:p w:rsidR="006A7384" w:rsidRPr="009476D8" w:rsidRDefault="006A7384" w:rsidP="00BE28B2">
      <w:pPr>
        <w:autoSpaceDE w:val="0"/>
        <w:autoSpaceDN w:val="0"/>
        <w:adjustRightInd w:val="0"/>
        <w:spacing w:afterLines="27" w:after="64"/>
        <w:jc w:val="both"/>
        <w:rPr>
          <w:color w:val="000000"/>
          <w:sz w:val="24"/>
          <w:szCs w:val="24"/>
        </w:rPr>
      </w:pPr>
      <w:r w:rsidRPr="009476D8">
        <w:rPr>
          <w:color w:val="000000"/>
          <w:sz w:val="24"/>
          <w:szCs w:val="24"/>
        </w:rPr>
        <w:t xml:space="preserve">- Manifestata infondatezza delle informazioni riportate nei documenti curriculari; </w:t>
      </w:r>
    </w:p>
    <w:p w:rsidR="00BE28B2" w:rsidRDefault="006A7384" w:rsidP="00BE28B2">
      <w:pPr>
        <w:autoSpaceDE w:val="0"/>
        <w:autoSpaceDN w:val="0"/>
        <w:adjustRightInd w:val="0"/>
        <w:spacing w:afterLines="27" w:after="64"/>
        <w:jc w:val="both"/>
        <w:rPr>
          <w:color w:val="000000"/>
          <w:sz w:val="24"/>
          <w:szCs w:val="24"/>
        </w:rPr>
      </w:pPr>
      <w:r w:rsidRPr="009476D8">
        <w:rPr>
          <w:color w:val="000000"/>
          <w:sz w:val="24"/>
          <w:szCs w:val="24"/>
        </w:rPr>
        <w:t xml:space="preserve">- Sopraggiunta impossibilità a svolgere le mansioni di cui al presente avviso per qualsiasi ragione; </w:t>
      </w:r>
    </w:p>
    <w:p w:rsidR="006A7384" w:rsidRPr="009476D8" w:rsidRDefault="00F3065A" w:rsidP="00BE28B2">
      <w:pPr>
        <w:autoSpaceDE w:val="0"/>
        <w:autoSpaceDN w:val="0"/>
        <w:adjustRightInd w:val="0"/>
        <w:spacing w:afterLines="27" w:after="64"/>
        <w:jc w:val="both"/>
        <w:rPr>
          <w:color w:val="000000"/>
          <w:sz w:val="24"/>
          <w:szCs w:val="24"/>
        </w:rPr>
      </w:pPr>
      <w:r>
        <w:rPr>
          <w:color w:val="000000"/>
          <w:sz w:val="24"/>
          <w:szCs w:val="24"/>
        </w:rPr>
        <w:t xml:space="preserve">- </w:t>
      </w:r>
      <w:r w:rsidR="006A7384" w:rsidRPr="009476D8">
        <w:rPr>
          <w:color w:val="000000"/>
          <w:sz w:val="24"/>
          <w:szCs w:val="24"/>
        </w:rPr>
        <w:t xml:space="preserve">Mancata tempestiva risoluzione di eventuali incompatibilità. </w:t>
      </w:r>
    </w:p>
    <w:p w:rsidR="006A7384" w:rsidRPr="00CC72B8" w:rsidRDefault="006A7384" w:rsidP="006A7384">
      <w:pPr>
        <w:autoSpaceDE w:val="0"/>
        <w:autoSpaceDN w:val="0"/>
        <w:adjustRightInd w:val="0"/>
        <w:jc w:val="both"/>
        <w:rPr>
          <w:b/>
          <w:sz w:val="24"/>
          <w:szCs w:val="24"/>
        </w:rPr>
      </w:pPr>
      <w:r w:rsidRPr="009476D8">
        <w:rPr>
          <w:color w:val="000000"/>
          <w:sz w:val="24"/>
          <w:szCs w:val="24"/>
        </w:rPr>
        <w:t xml:space="preserve">In questo caso il Comitato sarà esclusivamente tenuto alla corresponsione nei confronti del lavoratore delle spese sostenute sino alla data di cessazione degli effetti contrattuali ed al pagamento dei servizi eventualmente resi sino a quel momento. </w:t>
      </w:r>
    </w:p>
    <w:p w:rsidR="006A7384" w:rsidRPr="00CC72B8" w:rsidRDefault="006A7384" w:rsidP="006A7384">
      <w:pPr>
        <w:tabs>
          <w:tab w:val="left" w:pos="426"/>
          <w:tab w:val="left" w:pos="4395"/>
          <w:tab w:val="left" w:pos="5245"/>
        </w:tabs>
        <w:spacing w:before="120" w:line="280" w:lineRule="atLeast"/>
        <w:jc w:val="center"/>
        <w:rPr>
          <w:b/>
          <w:sz w:val="24"/>
          <w:szCs w:val="24"/>
        </w:rPr>
      </w:pPr>
      <w:r w:rsidRPr="00CC72B8">
        <w:rPr>
          <w:b/>
          <w:sz w:val="24"/>
          <w:szCs w:val="24"/>
        </w:rPr>
        <w:lastRenderedPageBreak/>
        <w:t>A</w:t>
      </w:r>
      <w:r>
        <w:rPr>
          <w:b/>
          <w:sz w:val="24"/>
          <w:szCs w:val="24"/>
        </w:rPr>
        <w:t>rt.</w:t>
      </w:r>
      <w:r w:rsidRPr="00CC72B8">
        <w:rPr>
          <w:b/>
          <w:sz w:val="24"/>
          <w:szCs w:val="24"/>
        </w:rPr>
        <w:t xml:space="preserve"> 8 - </w:t>
      </w:r>
      <w:r>
        <w:rPr>
          <w:b/>
          <w:sz w:val="24"/>
          <w:szCs w:val="24"/>
        </w:rPr>
        <w:t>Obblighi</w:t>
      </w:r>
    </w:p>
    <w:p w:rsidR="006A7384" w:rsidRPr="00CC72B8" w:rsidRDefault="006A7384" w:rsidP="00AF12BB">
      <w:pPr>
        <w:tabs>
          <w:tab w:val="left" w:pos="426"/>
          <w:tab w:val="left" w:pos="4395"/>
          <w:tab w:val="left" w:pos="5245"/>
        </w:tabs>
        <w:spacing w:before="120" w:after="0" w:line="280" w:lineRule="atLeast"/>
        <w:jc w:val="both"/>
        <w:rPr>
          <w:sz w:val="24"/>
          <w:szCs w:val="24"/>
        </w:rPr>
      </w:pPr>
      <w:r w:rsidRPr="00CC72B8">
        <w:rPr>
          <w:sz w:val="24"/>
          <w:szCs w:val="24"/>
        </w:rPr>
        <w:t xml:space="preserve">Gli assunti sono tenuti, durante lo svolgimento del lavoro: </w:t>
      </w:r>
    </w:p>
    <w:p w:rsidR="006A7384" w:rsidRPr="00CC72B8" w:rsidRDefault="006A7384" w:rsidP="00AF12BB">
      <w:pPr>
        <w:tabs>
          <w:tab w:val="left" w:pos="426"/>
          <w:tab w:val="left" w:pos="4395"/>
          <w:tab w:val="left" w:pos="5245"/>
        </w:tabs>
        <w:spacing w:before="120" w:after="0" w:line="280" w:lineRule="atLeast"/>
        <w:jc w:val="both"/>
        <w:rPr>
          <w:sz w:val="24"/>
          <w:szCs w:val="24"/>
        </w:rPr>
      </w:pPr>
      <w:r w:rsidRPr="00CC72B8">
        <w:rPr>
          <w:sz w:val="24"/>
          <w:szCs w:val="24"/>
        </w:rPr>
        <w:t xml:space="preserve">a) a prestare servizio, presso gli uffici di assegnazione; </w:t>
      </w:r>
    </w:p>
    <w:p w:rsidR="006A7384" w:rsidRPr="00CC72B8" w:rsidRDefault="006A7384" w:rsidP="00AF12BB">
      <w:pPr>
        <w:tabs>
          <w:tab w:val="left" w:pos="426"/>
          <w:tab w:val="left" w:pos="4395"/>
          <w:tab w:val="left" w:pos="5245"/>
        </w:tabs>
        <w:spacing w:before="120" w:after="0" w:line="280" w:lineRule="atLeast"/>
        <w:jc w:val="both"/>
        <w:rPr>
          <w:sz w:val="24"/>
          <w:szCs w:val="24"/>
        </w:rPr>
      </w:pPr>
      <w:r w:rsidRPr="00CC72B8">
        <w:rPr>
          <w:sz w:val="24"/>
          <w:szCs w:val="24"/>
        </w:rPr>
        <w:t xml:space="preserve">b) a rispettare le vigenti leggi e normative e ad osservare i principi di diligenza e lealtà, nonché le norme disciplinari; </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c) ad osservare l’orario di lavoro; </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d) a custodire con cura i beni </w:t>
      </w:r>
      <w:r>
        <w:rPr>
          <w:sz w:val="24"/>
          <w:szCs w:val="24"/>
        </w:rPr>
        <w:t xml:space="preserve">messi a disposizione per lo svolgimento dell’attività lavorativa </w:t>
      </w:r>
      <w:r w:rsidRPr="00CC72B8">
        <w:rPr>
          <w:sz w:val="24"/>
          <w:szCs w:val="24"/>
        </w:rPr>
        <w:t xml:space="preserve">e a non utilizzare a fini privati le informazioni di cui </w:t>
      </w:r>
      <w:r>
        <w:rPr>
          <w:sz w:val="24"/>
          <w:szCs w:val="24"/>
        </w:rPr>
        <w:t xml:space="preserve">si </w:t>
      </w:r>
      <w:r w:rsidRPr="00CC72B8">
        <w:rPr>
          <w:sz w:val="24"/>
          <w:szCs w:val="24"/>
        </w:rPr>
        <w:t xml:space="preserve">dispone per ragioni d’ufficio; </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e) a non avere altri rapporti di impiego pubblico o privato e di non trovarsi in nessuna delle situazioni di incompat</w:t>
      </w:r>
      <w:r>
        <w:rPr>
          <w:sz w:val="24"/>
          <w:szCs w:val="24"/>
        </w:rPr>
        <w:t>i</w:t>
      </w:r>
      <w:r w:rsidRPr="00CC72B8">
        <w:rPr>
          <w:sz w:val="24"/>
          <w:szCs w:val="24"/>
        </w:rPr>
        <w:t xml:space="preserve">bilità previste </w:t>
      </w:r>
      <w:proofErr w:type="gramStart"/>
      <w:r>
        <w:rPr>
          <w:sz w:val="24"/>
          <w:szCs w:val="24"/>
        </w:rPr>
        <w:t>dalla normative</w:t>
      </w:r>
      <w:proofErr w:type="gramEnd"/>
      <w:r>
        <w:rPr>
          <w:sz w:val="24"/>
          <w:szCs w:val="24"/>
        </w:rPr>
        <w:t xml:space="preserve"> vigente. </w:t>
      </w:r>
    </w:p>
    <w:p w:rsidR="006A7384" w:rsidRPr="00CC72B8" w:rsidRDefault="006A7384" w:rsidP="006A7384">
      <w:pPr>
        <w:tabs>
          <w:tab w:val="left" w:pos="426"/>
          <w:tab w:val="left" w:pos="4395"/>
          <w:tab w:val="left" w:pos="5245"/>
        </w:tabs>
        <w:spacing w:before="240" w:after="120" w:line="280" w:lineRule="atLeast"/>
        <w:jc w:val="center"/>
        <w:outlineLvl w:val="0"/>
        <w:rPr>
          <w:b/>
          <w:sz w:val="24"/>
          <w:szCs w:val="24"/>
        </w:rPr>
      </w:pPr>
      <w:r w:rsidRPr="00CC72B8">
        <w:rPr>
          <w:b/>
          <w:sz w:val="24"/>
          <w:szCs w:val="24"/>
        </w:rPr>
        <w:t>A</w:t>
      </w:r>
      <w:r>
        <w:rPr>
          <w:b/>
          <w:sz w:val="24"/>
          <w:szCs w:val="24"/>
        </w:rPr>
        <w:t xml:space="preserve">rt. </w:t>
      </w:r>
      <w:r w:rsidRPr="00CC72B8">
        <w:rPr>
          <w:b/>
          <w:sz w:val="24"/>
          <w:szCs w:val="24"/>
        </w:rPr>
        <w:t xml:space="preserve">9 </w:t>
      </w:r>
      <w:r>
        <w:rPr>
          <w:b/>
          <w:sz w:val="24"/>
          <w:szCs w:val="24"/>
        </w:rPr>
        <w:t>–Trattamento dei dati personali</w:t>
      </w:r>
    </w:p>
    <w:p w:rsidR="006A7384" w:rsidRDefault="006A7384" w:rsidP="006A7384">
      <w:pPr>
        <w:pBdr>
          <w:top w:val="nil"/>
          <w:left w:val="nil"/>
          <w:bottom w:val="nil"/>
          <w:right w:val="nil"/>
          <w:between w:val="nil"/>
        </w:pBdr>
        <w:spacing w:before="6"/>
        <w:jc w:val="both"/>
        <w:rPr>
          <w:rFonts w:eastAsia="Arial"/>
          <w:color w:val="010101"/>
          <w:sz w:val="24"/>
          <w:szCs w:val="24"/>
        </w:rPr>
      </w:pPr>
      <w:r w:rsidRPr="00995A2C">
        <w:rPr>
          <w:rFonts w:eastAsia="Arial"/>
          <w:color w:val="010101"/>
          <w:sz w:val="24"/>
          <w:szCs w:val="24"/>
        </w:rPr>
        <w:t xml:space="preserve">I dati personali di cui il Comitato entrerà in possesso a seguito della ricezione delle candidature per la presente selezione pubblica, saranno trattati secondo quanto disposto </w:t>
      </w:r>
      <w:r>
        <w:rPr>
          <w:rFonts w:eastAsia="Arial"/>
          <w:color w:val="010101"/>
          <w:sz w:val="24"/>
          <w:szCs w:val="24"/>
        </w:rPr>
        <w:t xml:space="preserve">dal D. Lgs. 196/2003 e </w:t>
      </w:r>
      <w:proofErr w:type="spellStart"/>
      <w:r>
        <w:rPr>
          <w:rFonts w:eastAsia="Arial"/>
          <w:color w:val="010101"/>
          <w:sz w:val="24"/>
          <w:szCs w:val="24"/>
        </w:rPr>
        <w:t>ss.mm.ii</w:t>
      </w:r>
      <w:proofErr w:type="spellEnd"/>
      <w:r>
        <w:rPr>
          <w:rFonts w:eastAsia="Arial"/>
          <w:color w:val="010101"/>
          <w:sz w:val="24"/>
          <w:szCs w:val="24"/>
        </w:rPr>
        <w:t xml:space="preserve">. e </w:t>
      </w:r>
      <w:r w:rsidRPr="00995A2C">
        <w:rPr>
          <w:rFonts w:eastAsia="Arial"/>
          <w:color w:val="010101"/>
          <w:sz w:val="24"/>
          <w:szCs w:val="24"/>
        </w:rPr>
        <w:t xml:space="preserve">dal GDPR (General Data </w:t>
      </w:r>
      <w:proofErr w:type="spellStart"/>
      <w:r w:rsidRPr="00995A2C">
        <w:rPr>
          <w:rFonts w:eastAsia="Arial"/>
          <w:color w:val="010101"/>
          <w:sz w:val="24"/>
          <w:szCs w:val="24"/>
        </w:rPr>
        <w:t>ProtectionRegulation</w:t>
      </w:r>
      <w:proofErr w:type="spellEnd"/>
      <w:r w:rsidRPr="00995A2C">
        <w:rPr>
          <w:rFonts w:eastAsia="Arial"/>
          <w:color w:val="010101"/>
          <w:sz w:val="24"/>
          <w:szCs w:val="24"/>
        </w:rPr>
        <w:t>) - Regolamento Europeo n. 679/2016 in materia di protezione dei dati personali, ed in particolare in ordine al loro trattamento, accesso, comunicazione e trasferimento, nonché ai diritti degli interessati.</w:t>
      </w:r>
    </w:p>
    <w:p w:rsidR="006A7384" w:rsidRPr="00CC72B8" w:rsidRDefault="006A7384" w:rsidP="006A7384">
      <w:pPr>
        <w:tabs>
          <w:tab w:val="left" w:pos="426"/>
          <w:tab w:val="left" w:pos="4395"/>
          <w:tab w:val="left" w:pos="5245"/>
        </w:tabs>
        <w:spacing w:before="240" w:after="120" w:line="280" w:lineRule="atLeast"/>
        <w:jc w:val="center"/>
        <w:outlineLvl w:val="0"/>
        <w:rPr>
          <w:b/>
          <w:caps/>
          <w:sz w:val="24"/>
          <w:szCs w:val="24"/>
        </w:rPr>
      </w:pPr>
      <w:r w:rsidRPr="00CC72B8">
        <w:rPr>
          <w:b/>
          <w:sz w:val="24"/>
          <w:szCs w:val="24"/>
        </w:rPr>
        <w:t xml:space="preserve">ART. 10 </w:t>
      </w:r>
      <w:r>
        <w:rPr>
          <w:b/>
          <w:sz w:val="24"/>
          <w:szCs w:val="24"/>
        </w:rPr>
        <w:t>–Responsabile del procedimento</w:t>
      </w:r>
    </w:p>
    <w:p w:rsidR="006A7384" w:rsidRDefault="006A7384" w:rsidP="006A7384">
      <w:pPr>
        <w:tabs>
          <w:tab w:val="left" w:pos="426"/>
          <w:tab w:val="left" w:pos="4395"/>
          <w:tab w:val="left" w:pos="5245"/>
        </w:tabs>
        <w:spacing w:line="280" w:lineRule="atLeast"/>
        <w:jc w:val="both"/>
        <w:rPr>
          <w:sz w:val="24"/>
          <w:szCs w:val="24"/>
          <w:highlight w:val="yellow"/>
        </w:rPr>
      </w:pPr>
      <w:r w:rsidRPr="00CC72B8">
        <w:rPr>
          <w:sz w:val="24"/>
          <w:szCs w:val="24"/>
        </w:rPr>
        <w:t xml:space="preserve">Il responsabile del procedimento per la selezione di cui al presente Avviso è il Direttore Generale,  </w:t>
      </w:r>
      <w:r w:rsidR="00BC1A36">
        <w:rPr>
          <w:sz w:val="24"/>
          <w:szCs w:val="24"/>
        </w:rPr>
        <w:t xml:space="preserve">PEC: </w:t>
      </w:r>
      <w:hyperlink r:id="rId13" w:history="1">
        <w:r w:rsidR="00BC1A36" w:rsidRPr="00415089">
          <w:rPr>
            <w:rStyle w:val="Collegamentoipertestuale"/>
            <w:rFonts w:eastAsia="Arial"/>
            <w:sz w:val="24"/>
            <w:szCs w:val="24"/>
          </w:rPr>
          <w:t>taranto-2026@pec.it</w:t>
        </w:r>
      </w:hyperlink>
      <w:r w:rsidR="00801862" w:rsidRPr="00801862">
        <w:rPr>
          <w:rStyle w:val="Collegamentoipertestuale"/>
          <w:rFonts w:eastAsia="Arial"/>
          <w:sz w:val="24"/>
          <w:szCs w:val="24"/>
          <w:u w:val="none"/>
        </w:rPr>
        <w:t>,</w:t>
      </w:r>
      <w:r w:rsidR="00801862" w:rsidRPr="00801862">
        <w:rPr>
          <w:rStyle w:val="Collegamentoipertestuale"/>
          <w:rFonts w:eastAsia="Arial"/>
          <w:color w:val="auto"/>
          <w:sz w:val="24"/>
          <w:szCs w:val="24"/>
          <w:u w:val="none"/>
        </w:rPr>
        <w:t xml:space="preserve"> </w:t>
      </w:r>
      <w:r w:rsidR="00801862" w:rsidRPr="00243DAD">
        <w:rPr>
          <w:rStyle w:val="Collegamentoipertestuale"/>
          <w:rFonts w:eastAsia="Arial"/>
          <w:color w:val="auto"/>
          <w:sz w:val="24"/>
          <w:szCs w:val="24"/>
          <w:u w:val="none"/>
        </w:rPr>
        <w:t>e-mail:</w:t>
      </w:r>
      <w:r w:rsidR="00801862">
        <w:rPr>
          <w:rStyle w:val="Collegamentoipertestuale"/>
          <w:rFonts w:eastAsia="Arial"/>
          <w:sz w:val="24"/>
          <w:szCs w:val="24"/>
          <w:u w:val="none"/>
        </w:rPr>
        <w:t xml:space="preserve"> </w:t>
      </w:r>
      <w:hyperlink r:id="rId14" w:history="1">
        <w:r w:rsidR="00801862" w:rsidRPr="00CE6E43">
          <w:rPr>
            <w:rStyle w:val="Collegamentoipertestuale"/>
            <w:rFonts w:eastAsia="Arial"/>
            <w:sz w:val="24"/>
            <w:szCs w:val="24"/>
          </w:rPr>
          <w:t>segreteria@asset.regione.puglia.it</w:t>
        </w:r>
      </w:hyperlink>
      <w:r w:rsidR="00801862">
        <w:rPr>
          <w:rStyle w:val="Collegamentoipertestuale"/>
          <w:rFonts w:eastAsia="Arial"/>
          <w:sz w:val="24"/>
          <w:szCs w:val="24"/>
          <w:u w:val="none"/>
        </w:rPr>
        <w:t xml:space="preserve">, </w:t>
      </w:r>
      <w:r w:rsidR="00801862" w:rsidRPr="00243DAD">
        <w:rPr>
          <w:rStyle w:val="Collegamentoipertestuale"/>
          <w:rFonts w:eastAsia="Arial"/>
          <w:color w:val="auto"/>
          <w:sz w:val="24"/>
          <w:szCs w:val="24"/>
          <w:u w:val="none"/>
        </w:rPr>
        <w:t>telefono:</w:t>
      </w:r>
      <w:r w:rsidR="00801862">
        <w:rPr>
          <w:rStyle w:val="Collegamentoipertestuale"/>
          <w:rFonts w:eastAsia="Arial"/>
          <w:sz w:val="24"/>
          <w:szCs w:val="24"/>
          <w:u w:val="none"/>
        </w:rPr>
        <w:t xml:space="preserve"> </w:t>
      </w:r>
      <w:r w:rsidR="00801862" w:rsidRPr="00243DAD">
        <w:rPr>
          <w:rStyle w:val="Collegamentoipertestuale"/>
          <w:rFonts w:eastAsia="Arial"/>
          <w:color w:val="auto"/>
          <w:sz w:val="24"/>
          <w:szCs w:val="24"/>
          <w:u w:val="none"/>
        </w:rPr>
        <w:t>080/5406445</w:t>
      </w:r>
      <w:r w:rsidR="00801862" w:rsidRPr="00243DAD">
        <w:rPr>
          <w:rFonts w:eastAsia="Arial"/>
          <w:sz w:val="24"/>
          <w:szCs w:val="24"/>
        </w:rPr>
        <w:t>.</w:t>
      </w:r>
      <w:r w:rsidR="00BC1A36">
        <w:rPr>
          <w:rStyle w:val="Collegamentoipertestuale"/>
          <w:rFonts w:eastAsia="Arial"/>
          <w:sz w:val="24"/>
          <w:szCs w:val="24"/>
        </w:rPr>
        <w:t xml:space="preserve"> </w:t>
      </w:r>
      <w:r w:rsidRPr="00CC72B8">
        <w:rPr>
          <w:sz w:val="24"/>
          <w:szCs w:val="24"/>
          <w:highlight w:val="yellow"/>
        </w:rPr>
        <w:t xml:space="preserve"> </w:t>
      </w:r>
    </w:p>
    <w:p w:rsidR="006A7384" w:rsidRPr="00CC72B8" w:rsidRDefault="006A7384" w:rsidP="006A7384">
      <w:pPr>
        <w:tabs>
          <w:tab w:val="left" w:pos="426"/>
          <w:tab w:val="left" w:pos="4395"/>
          <w:tab w:val="left" w:pos="5245"/>
        </w:tabs>
        <w:spacing w:before="240" w:after="120" w:line="280" w:lineRule="atLeast"/>
        <w:jc w:val="center"/>
        <w:outlineLvl w:val="0"/>
        <w:rPr>
          <w:b/>
          <w:sz w:val="24"/>
          <w:szCs w:val="24"/>
        </w:rPr>
      </w:pPr>
      <w:r>
        <w:rPr>
          <w:b/>
          <w:sz w:val="24"/>
          <w:szCs w:val="24"/>
        </w:rPr>
        <w:t xml:space="preserve">Art. </w:t>
      </w:r>
      <w:r w:rsidRPr="00CC72B8">
        <w:rPr>
          <w:b/>
          <w:sz w:val="24"/>
          <w:szCs w:val="24"/>
        </w:rPr>
        <w:t xml:space="preserve">11 </w:t>
      </w:r>
      <w:r>
        <w:rPr>
          <w:b/>
          <w:sz w:val="24"/>
          <w:szCs w:val="24"/>
        </w:rPr>
        <w:t>–Norme finali e di rinvio</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Per tutto quanto non espressamente previsto dal presente Avviso, si rinvia alla normativa vigente.  </w:t>
      </w:r>
    </w:p>
    <w:p w:rsidR="006A7384" w:rsidRPr="00CC72B8" w:rsidRDefault="006A7384" w:rsidP="006A7384">
      <w:pPr>
        <w:tabs>
          <w:tab w:val="left" w:pos="426"/>
          <w:tab w:val="left" w:pos="4395"/>
          <w:tab w:val="left" w:pos="5245"/>
        </w:tabs>
        <w:spacing w:before="120" w:line="280" w:lineRule="atLeast"/>
        <w:jc w:val="both"/>
        <w:rPr>
          <w:sz w:val="24"/>
          <w:szCs w:val="24"/>
        </w:rPr>
      </w:pPr>
      <w:r w:rsidRPr="00CC72B8">
        <w:rPr>
          <w:sz w:val="24"/>
          <w:szCs w:val="24"/>
        </w:rPr>
        <w:t xml:space="preserve">Le disposizioni del presente Avviso si intendono modificate ovvero abrogate, ove il relativo contenuto sia incompatibile con sopravvenute ed inderogabili disposizioni legislative o regolamentari. </w:t>
      </w:r>
    </w:p>
    <w:p w:rsidR="006A7384" w:rsidRDefault="006A7384" w:rsidP="006A7384">
      <w:pPr>
        <w:tabs>
          <w:tab w:val="left" w:pos="426"/>
          <w:tab w:val="left" w:pos="4395"/>
          <w:tab w:val="left" w:pos="5245"/>
        </w:tabs>
        <w:spacing w:before="120" w:line="280" w:lineRule="atLeast"/>
        <w:jc w:val="both"/>
        <w:rPr>
          <w:sz w:val="24"/>
          <w:szCs w:val="24"/>
        </w:rPr>
      </w:pPr>
      <w:r w:rsidRPr="00832FAB">
        <w:rPr>
          <w:sz w:val="24"/>
          <w:szCs w:val="24"/>
        </w:rPr>
        <w:lastRenderedPageBreak/>
        <w:t>Al presente Avviso verrà data adeguata pubblicità mediante pubblicaz</w:t>
      </w:r>
      <w:r w:rsidR="003C249D" w:rsidRPr="00832FAB">
        <w:rPr>
          <w:sz w:val="24"/>
          <w:szCs w:val="24"/>
        </w:rPr>
        <w:t>ione sul sito istituzionale del Comitato TA2026</w:t>
      </w:r>
      <w:r w:rsidRPr="00832FAB">
        <w:rPr>
          <w:sz w:val="24"/>
          <w:szCs w:val="24"/>
        </w:rPr>
        <w:t xml:space="preserve">, raggiungibile all'indirizzo internet </w:t>
      </w:r>
      <w:r w:rsidRPr="00832FAB">
        <w:rPr>
          <w:i/>
          <w:sz w:val="24"/>
          <w:szCs w:val="24"/>
        </w:rPr>
        <w:t>http://</w:t>
      </w:r>
      <w:r w:rsidR="003C249D" w:rsidRPr="00832FAB">
        <w:rPr>
          <w:i/>
          <w:sz w:val="24"/>
          <w:szCs w:val="24"/>
        </w:rPr>
        <w:t>taranto-2026</w:t>
      </w:r>
      <w:r w:rsidRPr="00832FAB">
        <w:rPr>
          <w:i/>
          <w:sz w:val="24"/>
          <w:szCs w:val="24"/>
        </w:rPr>
        <w:t>.it/</w:t>
      </w:r>
      <w:r w:rsidRPr="00832FAB">
        <w:rPr>
          <w:sz w:val="24"/>
          <w:szCs w:val="24"/>
        </w:rPr>
        <w:t>, sezione "</w:t>
      </w:r>
      <w:r w:rsidRPr="00832FAB">
        <w:rPr>
          <w:i/>
          <w:sz w:val="24"/>
          <w:szCs w:val="24"/>
        </w:rPr>
        <w:t>Amministrazione Trasparente</w:t>
      </w:r>
      <w:r w:rsidRPr="00832FAB">
        <w:rPr>
          <w:sz w:val="24"/>
          <w:szCs w:val="24"/>
        </w:rPr>
        <w:t>"</w:t>
      </w:r>
      <w:r w:rsidR="003C249D" w:rsidRPr="00832FAB">
        <w:rPr>
          <w:sz w:val="24"/>
          <w:szCs w:val="24"/>
        </w:rPr>
        <w:t xml:space="preserve"> sotto sezione </w:t>
      </w:r>
      <w:r w:rsidR="003C249D" w:rsidRPr="00832FAB">
        <w:rPr>
          <w:i/>
          <w:sz w:val="24"/>
          <w:szCs w:val="24"/>
        </w:rPr>
        <w:t>“</w:t>
      </w:r>
      <w:r w:rsidR="00832FAB" w:rsidRPr="00832FAB">
        <w:rPr>
          <w:i/>
          <w:sz w:val="24"/>
          <w:szCs w:val="24"/>
        </w:rPr>
        <w:t>B</w:t>
      </w:r>
      <w:r w:rsidR="003C249D" w:rsidRPr="00832FAB">
        <w:rPr>
          <w:i/>
          <w:sz w:val="24"/>
          <w:szCs w:val="24"/>
        </w:rPr>
        <w:t>andi di concorso”</w:t>
      </w:r>
      <w:r w:rsidRPr="00832FAB">
        <w:rPr>
          <w:sz w:val="24"/>
          <w:szCs w:val="24"/>
        </w:rPr>
        <w:t>.</w:t>
      </w:r>
      <w:r w:rsidRPr="00CC72B8">
        <w:rPr>
          <w:sz w:val="24"/>
          <w:szCs w:val="24"/>
        </w:rPr>
        <w:t xml:space="preserve"> </w:t>
      </w:r>
    </w:p>
    <w:p w:rsidR="00801862" w:rsidRDefault="00801862" w:rsidP="006A7384">
      <w:pPr>
        <w:tabs>
          <w:tab w:val="left" w:pos="426"/>
          <w:tab w:val="left" w:pos="4395"/>
          <w:tab w:val="left" w:pos="5245"/>
        </w:tabs>
        <w:spacing w:before="120" w:line="280" w:lineRule="atLeast"/>
        <w:jc w:val="both"/>
        <w:rPr>
          <w:sz w:val="24"/>
          <w:szCs w:val="24"/>
        </w:rPr>
      </w:pPr>
      <w:bookmarkStart w:id="1" w:name="_GoBack"/>
      <w:bookmarkEnd w:id="1"/>
    </w:p>
    <w:p w:rsidR="00801862" w:rsidRDefault="00801862" w:rsidP="006A7384">
      <w:pPr>
        <w:tabs>
          <w:tab w:val="left" w:pos="426"/>
          <w:tab w:val="left" w:pos="4395"/>
          <w:tab w:val="left" w:pos="5245"/>
        </w:tabs>
        <w:spacing w:before="120" w:line="280" w:lineRule="atLeast"/>
        <w:jc w:val="both"/>
        <w:rPr>
          <w:sz w:val="24"/>
          <w:szCs w:val="24"/>
        </w:rPr>
      </w:pPr>
    </w:p>
    <w:p w:rsidR="00801862" w:rsidRDefault="00801862" w:rsidP="00801862">
      <w:pPr>
        <w:tabs>
          <w:tab w:val="left" w:pos="4253"/>
          <w:tab w:val="left" w:pos="4395"/>
          <w:tab w:val="left" w:pos="5245"/>
        </w:tabs>
        <w:spacing w:after="0" w:line="240" w:lineRule="auto"/>
        <w:rPr>
          <w:rFonts w:cs="Calibri"/>
          <w:b/>
          <w:sz w:val="24"/>
          <w:szCs w:val="24"/>
        </w:rPr>
      </w:pPr>
      <w:r>
        <w:t xml:space="preserve">                                                                                                                                    </w:t>
      </w:r>
      <w:r>
        <w:t xml:space="preserve">f.to </w:t>
      </w:r>
      <w:proofErr w:type="gramStart"/>
      <w:r w:rsidRPr="00A563D9">
        <w:rPr>
          <w:rFonts w:cs="Calibri"/>
          <w:b/>
          <w:sz w:val="24"/>
          <w:szCs w:val="24"/>
        </w:rPr>
        <w:t>Il  Direttore</w:t>
      </w:r>
      <w:proofErr w:type="gramEnd"/>
      <w:r w:rsidRPr="00A563D9">
        <w:rPr>
          <w:rFonts w:cs="Calibri"/>
          <w:b/>
          <w:sz w:val="24"/>
          <w:szCs w:val="24"/>
        </w:rPr>
        <w:t xml:space="preserve"> Generale </w:t>
      </w:r>
    </w:p>
    <w:p w:rsidR="00801862" w:rsidRDefault="00801862" w:rsidP="00801862">
      <w:pPr>
        <w:tabs>
          <w:tab w:val="left" w:pos="4665"/>
        </w:tabs>
        <w:spacing w:after="0" w:line="240" w:lineRule="auto"/>
        <w:ind w:left="4665"/>
        <w:jc w:val="both"/>
        <w:rPr>
          <w:sz w:val="24"/>
          <w:szCs w:val="24"/>
        </w:rPr>
      </w:pPr>
      <w:r w:rsidRPr="00A563D9">
        <w:rPr>
          <w:rFonts w:ascii="Calibri" w:hAnsi="Calibri" w:cs="Calibri"/>
          <w:sz w:val="24"/>
          <w:szCs w:val="24"/>
        </w:rPr>
        <w:t xml:space="preserve">                  </w:t>
      </w:r>
      <w:r w:rsidRPr="00A563D9">
        <w:rPr>
          <w:sz w:val="24"/>
          <w:szCs w:val="24"/>
        </w:rPr>
        <w:t xml:space="preserve">                 </w:t>
      </w:r>
      <w:r>
        <w:rPr>
          <w:sz w:val="24"/>
          <w:szCs w:val="24"/>
        </w:rPr>
        <w:t xml:space="preserve"> </w:t>
      </w:r>
    </w:p>
    <w:p w:rsidR="00801862" w:rsidRPr="00A563D9" w:rsidRDefault="00801862" w:rsidP="00801862">
      <w:pPr>
        <w:tabs>
          <w:tab w:val="left" w:pos="4665"/>
        </w:tabs>
        <w:spacing w:after="0" w:line="240" w:lineRule="auto"/>
        <w:ind w:left="4665"/>
        <w:jc w:val="both"/>
        <w:rPr>
          <w:rFonts w:cs="Calibri"/>
          <w:b/>
          <w:sz w:val="24"/>
          <w:szCs w:val="24"/>
        </w:rPr>
      </w:pPr>
      <w:r>
        <w:rPr>
          <w:sz w:val="24"/>
          <w:szCs w:val="24"/>
        </w:rPr>
        <w:t xml:space="preserve">                                      </w:t>
      </w:r>
      <w:r w:rsidRPr="00A563D9">
        <w:rPr>
          <w:rFonts w:ascii="Calibri" w:hAnsi="Calibri" w:cs="Calibri"/>
          <w:sz w:val="24"/>
          <w:szCs w:val="24"/>
        </w:rPr>
        <w:t>Ing. Raffaele Sannicandro</w:t>
      </w:r>
    </w:p>
    <w:p w:rsidR="00801862" w:rsidRPr="00CC72B8" w:rsidRDefault="00801862" w:rsidP="006A7384">
      <w:pPr>
        <w:tabs>
          <w:tab w:val="left" w:pos="426"/>
          <w:tab w:val="left" w:pos="4395"/>
          <w:tab w:val="left" w:pos="5245"/>
        </w:tabs>
        <w:spacing w:before="120" w:line="280" w:lineRule="atLeast"/>
        <w:jc w:val="both"/>
        <w:rPr>
          <w:sz w:val="24"/>
          <w:szCs w:val="24"/>
        </w:rPr>
      </w:pPr>
    </w:p>
    <w:p w:rsidR="00801862" w:rsidRPr="006A7384" w:rsidRDefault="003C249D" w:rsidP="00801862">
      <w:r>
        <w:tab/>
      </w:r>
      <w:r>
        <w:tab/>
      </w:r>
      <w:r>
        <w:tab/>
      </w:r>
      <w:r>
        <w:tab/>
      </w:r>
      <w:r>
        <w:tab/>
      </w:r>
      <w:r>
        <w:tab/>
      </w:r>
      <w:r>
        <w:tab/>
      </w:r>
      <w:r>
        <w:tab/>
      </w:r>
      <w:r>
        <w:tab/>
        <w:t xml:space="preserve">        </w:t>
      </w:r>
    </w:p>
    <w:p w:rsidR="00832FAB" w:rsidRPr="006A7384" w:rsidRDefault="00832FAB" w:rsidP="006A7384"/>
    <w:sectPr w:rsidR="00832FAB" w:rsidRPr="006A7384" w:rsidSect="00A95BAE">
      <w:headerReference w:type="default" r:id="rId15"/>
      <w:footerReference w:type="default" r:id="rId16"/>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00" w:rsidRDefault="00D74100" w:rsidP="005B5EC1">
      <w:pPr>
        <w:spacing w:after="0" w:line="240" w:lineRule="auto"/>
      </w:pPr>
      <w:r>
        <w:separator/>
      </w:r>
    </w:p>
  </w:endnote>
  <w:endnote w:type="continuationSeparator" w:id="0">
    <w:p w:rsidR="00D74100" w:rsidRDefault="00D74100" w:rsidP="005B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4" w:rsidRDefault="002178B4">
    <w:pPr>
      <w:pStyle w:val="Pidipagina"/>
    </w:pPr>
    <w:r>
      <w:rPr>
        <w:noProof/>
        <w:lang w:eastAsia="it-IT"/>
      </w:rPr>
      <w:drawing>
        <wp:inline distT="0" distB="0" distL="0" distR="0">
          <wp:extent cx="6120130" cy="1493520"/>
          <wp:effectExtent l="19050" t="0" r="0" b="0"/>
          <wp:docPr id="2" name="Immagine 1" descr="_pied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iede-37.png"/>
                  <pic:cNvPicPr/>
                </pic:nvPicPr>
                <pic:blipFill>
                  <a:blip r:embed="rId1"/>
                  <a:stretch>
                    <a:fillRect/>
                  </a:stretch>
                </pic:blipFill>
                <pic:spPr>
                  <a:xfrm>
                    <a:off x="0" y="0"/>
                    <a:ext cx="6120130" cy="1493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00" w:rsidRDefault="00D74100" w:rsidP="005B5EC1">
      <w:pPr>
        <w:spacing w:after="0" w:line="240" w:lineRule="auto"/>
      </w:pPr>
      <w:r>
        <w:separator/>
      </w:r>
    </w:p>
  </w:footnote>
  <w:footnote w:type="continuationSeparator" w:id="0">
    <w:p w:rsidR="00D74100" w:rsidRDefault="00D74100" w:rsidP="005B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4" w:rsidRDefault="002178B4">
    <w:pPr>
      <w:pStyle w:val="Intestazione"/>
    </w:pPr>
    <w:r>
      <w:rPr>
        <w:noProof/>
        <w:lang w:eastAsia="it-IT"/>
      </w:rPr>
      <w:drawing>
        <wp:inline distT="0" distB="0" distL="0" distR="0">
          <wp:extent cx="6120130" cy="2233295"/>
          <wp:effectExtent l="19050" t="0" r="0" b="0"/>
          <wp:docPr id="4" name="Immagine 3" descr="_testa_N-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sta_N-39.png"/>
                  <pic:cNvPicPr/>
                </pic:nvPicPr>
                <pic:blipFill>
                  <a:blip r:embed="rId1"/>
                  <a:stretch>
                    <a:fillRect/>
                  </a:stretch>
                </pic:blipFill>
                <pic:spPr>
                  <a:xfrm>
                    <a:off x="0" y="0"/>
                    <a:ext cx="6120130" cy="2233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119"/>
    <w:multiLevelType w:val="hybridMultilevel"/>
    <w:tmpl w:val="3BF0CE28"/>
    <w:lvl w:ilvl="0" w:tplc="75944F9A">
      <w:start w:val="1"/>
      <w:numFmt w:val="lowerLetter"/>
      <w:lvlText w:val="%1)"/>
      <w:lvlJc w:val="left"/>
      <w:pPr>
        <w:ind w:left="1740" w:hanging="10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8F0AEF"/>
    <w:multiLevelType w:val="multilevel"/>
    <w:tmpl w:val="53C06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502155"/>
    <w:multiLevelType w:val="hybridMultilevel"/>
    <w:tmpl w:val="E898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946F24"/>
    <w:multiLevelType w:val="hybridMultilevel"/>
    <w:tmpl w:val="2F38D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9511F2"/>
    <w:multiLevelType w:val="hybridMultilevel"/>
    <w:tmpl w:val="3766C9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9F01E8"/>
    <w:multiLevelType w:val="multilevel"/>
    <w:tmpl w:val="3B78EBDC"/>
    <w:lvl w:ilvl="0">
      <w:start w:val="1"/>
      <w:numFmt w:val="decimal"/>
      <w:lvlText w:val="%1."/>
      <w:lvlJc w:val="left"/>
      <w:pPr>
        <w:ind w:left="720" w:hanging="360"/>
      </w:pPr>
      <w:rPr>
        <w:rFonts w:ascii="Calibri" w:hAnsi="Calibri" w:cs="Calibri" w:hint="default"/>
        <w:strike w:val="0"/>
        <w:dstrike w:val="0"/>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881693D"/>
    <w:multiLevelType w:val="hybridMultilevel"/>
    <w:tmpl w:val="EAD0C230"/>
    <w:lvl w:ilvl="0" w:tplc="8ADA31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5B5ADF"/>
    <w:multiLevelType w:val="hybridMultilevel"/>
    <w:tmpl w:val="EA84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252CC7"/>
    <w:multiLevelType w:val="hybridMultilevel"/>
    <w:tmpl w:val="F1AE5C42"/>
    <w:lvl w:ilvl="0" w:tplc="B4C0BF9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215F0F"/>
    <w:multiLevelType w:val="multilevel"/>
    <w:tmpl w:val="084C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395FE7"/>
    <w:multiLevelType w:val="multilevel"/>
    <w:tmpl w:val="F188AD02"/>
    <w:lvl w:ilvl="0">
      <w:start w:val="1"/>
      <w:numFmt w:val="bullet"/>
      <w:lvlText w:val="-"/>
      <w:lvlJc w:val="left"/>
      <w:pPr>
        <w:ind w:left="2844" w:hanging="360"/>
      </w:pPr>
      <w:rPr>
        <w:u w:val="none"/>
      </w:rPr>
    </w:lvl>
    <w:lvl w:ilvl="1">
      <w:start w:val="1"/>
      <w:numFmt w:val="bullet"/>
      <w:lvlText w:val="-"/>
      <w:lvlJc w:val="left"/>
      <w:pPr>
        <w:ind w:left="3564" w:hanging="360"/>
      </w:pPr>
      <w:rPr>
        <w:u w:val="none"/>
      </w:rPr>
    </w:lvl>
    <w:lvl w:ilvl="2">
      <w:start w:val="1"/>
      <w:numFmt w:val="bullet"/>
      <w:lvlText w:val="-"/>
      <w:lvlJc w:val="left"/>
      <w:pPr>
        <w:ind w:left="4284" w:hanging="360"/>
      </w:pPr>
      <w:rPr>
        <w:u w:val="none"/>
      </w:rPr>
    </w:lvl>
    <w:lvl w:ilvl="3">
      <w:start w:val="1"/>
      <w:numFmt w:val="bullet"/>
      <w:lvlText w:val="-"/>
      <w:lvlJc w:val="left"/>
      <w:pPr>
        <w:ind w:left="5004" w:hanging="360"/>
      </w:pPr>
      <w:rPr>
        <w:u w:val="none"/>
      </w:rPr>
    </w:lvl>
    <w:lvl w:ilvl="4">
      <w:start w:val="1"/>
      <w:numFmt w:val="bullet"/>
      <w:lvlText w:val="-"/>
      <w:lvlJc w:val="left"/>
      <w:pPr>
        <w:ind w:left="5724" w:hanging="360"/>
      </w:pPr>
      <w:rPr>
        <w:u w:val="none"/>
      </w:rPr>
    </w:lvl>
    <w:lvl w:ilvl="5">
      <w:start w:val="1"/>
      <w:numFmt w:val="bullet"/>
      <w:lvlText w:val="-"/>
      <w:lvlJc w:val="left"/>
      <w:pPr>
        <w:ind w:left="6444" w:hanging="360"/>
      </w:pPr>
      <w:rPr>
        <w:u w:val="none"/>
      </w:rPr>
    </w:lvl>
    <w:lvl w:ilvl="6">
      <w:start w:val="1"/>
      <w:numFmt w:val="bullet"/>
      <w:lvlText w:val="-"/>
      <w:lvlJc w:val="left"/>
      <w:pPr>
        <w:ind w:left="7164" w:hanging="360"/>
      </w:pPr>
      <w:rPr>
        <w:u w:val="none"/>
      </w:rPr>
    </w:lvl>
    <w:lvl w:ilvl="7">
      <w:start w:val="1"/>
      <w:numFmt w:val="bullet"/>
      <w:lvlText w:val="-"/>
      <w:lvlJc w:val="left"/>
      <w:pPr>
        <w:ind w:left="7884" w:hanging="360"/>
      </w:pPr>
      <w:rPr>
        <w:u w:val="none"/>
      </w:rPr>
    </w:lvl>
    <w:lvl w:ilvl="8">
      <w:start w:val="1"/>
      <w:numFmt w:val="bullet"/>
      <w:lvlText w:val="-"/>
      <w:lvlJc w:val="left"/>
      <w:pPr>
        <w:ind w:left="8604" w:hanging="360"/>
      </w:pPr>
      <w:rPr>
        <w:u w:val="none"/>
      </w:rPr>
    </w:lvl>
  </w:abstractNum>
  <w:abstractNum w:abstractNumId="11" w15:restartNumberingAfterBreak="0">
    <w:nsid w:val="66A641A4"/>
    <w:multiLevelType w:val="hybridMultilevel"/>
    <w:tmpl w:val="E67CE950"/>
    <w:lvl w:ilvl="0" w:tplc="2FE27B74">
      <w:start w:val="1"/>
      <w:numFmt w:val="lowerRoman"/>
      <w:lvlText w:val="%1)"/>
      <w:lvlJc w:val="left"/>
      <w:pPr>
        <w:ind w:left="460" w:hanging="360"/>
      </w:pPr>
      <w:rPr>
        <w:rFonts w:ascii="Arial" w:eastAsia="Arial" w:hAnsi="Arial" w:cs="Arial" w:hint="default"/>
        <w:w w:val="86"/>
        <w:sz w:val="22"/>
        <w:szCs w:val="22"/>
        <w:lang w:val="en-US" w:eastAsia="en-US" w:bidi="ar-SA"/>
      </w:rPr>
    </w:lvl>
    <w:lvl w:ilvl="1" w:tplc="93604DF8">
      <w:numFmt w:val="bullet"/>
      <w:lvlText w:val="•"/>
      <w:lvlJc w:val="left"/>
      <w:pPr>
        <w:ind w:left="1398" w:hanging="360"/>
      </w:pPr>
      <w:rPr>
        <w:rFonts w:hint="default"/>
        <w:lang w:val="en-US" w:eastAsia="en-US" w:bidi="ar-SA"/>
      </w:rPr>
    </w:lvl>
    <w:lvl w:ilvl="2" w:tplc="9EEC67C4">
      <w:numFmt w:val="bullet"/>
      <w:lvlText w:val="•"/>
      <w:lvlJc w:val="left"/>
      <w:pPr>
        <w:ind w:left="2337" w:hanging="360"/>
      </w:pPr>
      <w:rPr>
        <w:rFonts w:hint="default"/>
        <w:lang w:val="en-US" w:eastAsia="en-US" w:bidi="ar-SA"/>
      </w:rPr>
    </w:lvl>
    <w:lvl w:ilvl="3" w:tplc="60B692FE">
      <w:numFmt w:val="bullet"/>
      <w:lvlText w:val="•"/>
      <w:lvlJc w:val="left"/>
      <w:pPr>
        <w:ind w:left="3275" w:hanging="360"/>
      </w:pPr>
      <w:rPr>
        <w:rFonts w:hint="default"/>
        <w:lang w:val="en-US" w:eastAsia="en-US" w:bidi="ar-SA"/>
      </w:rPr>
    </w:lvl>
    <w:lvl w:ilvl="4" w:tplc="9B0CC2FC">
      <w:numFmt w:val="bullet"/>
      <w:lvlText w:val="•"/>
      <w:lvlJc w:val="left"/>
      <w:pPr>
        <w:ind w:left="4214" w:hanging="360"/>
      </w:pPr>
      <w:rPr>
        <w:rFonts w:hint="default"/>
        <w:lang w:val="en-US" w:eastAsia="en-US" w:bidi="ar-SA"/>
      </w:rPr>
    </w:lvl>
    <w:lvl w:ilvl="5" w:tplc="C9A0A796">
      <w:numFmt w:val="bullet"/>
      <w:lvlText w:val="•"/>
      <w:lvlJc w:val="left"/>
      <w:pPr>
        <w:ind w:left="5152" w:hanging="360"/>
      </w:pPr>
      <w:rPr>
        <w:rFonts w:hint="default"/>
        <w:lang w:val="en-US" w:eastAsia="en-US" w:bidi="ar-SA"/>
      </w:rPr>
    </w:lvl>
    <w:lvl w:ilvl="6" w:tplc="C2247034">
      <w:numFmt w:val="bullet"/>
      <w:lvlText w:val="•"/>
      <w:lvlJc w:val="left"/>
      <w:pPr>
        <w:ind w:left="6091" w:hanging="360"/>
      </w:pPr>
      <w:rPr>
        <w:rFonts w:hint="default"/>
        <w:lang w:val="en-US" w:eastAsia="en-US" w:bidi="ar-SA"/>
      </w:rPr>
    </w:lvl>
    <w:lvl w:ilvl="7" w:tplc="EC7E4356">
      <w:numFmt w:val="bullet"/>
      <w:lvlText w:val="•"/>
      <w:lvlJc w:val="left"/>
      <w:pPr>
        <w:ind w:left="7029" w:hanging="360"/>
      </w:pPr>
      <w:rPr>
        <w:rFonts w:hint="default"/>
        <w:lang w:val="en-US" w:eastAsia="en-US" w:bidi="ar-SA"/>
      </w:rPr>
    </w:lvl>
    <w:lvl w:ilvl="8" w:tplc="875E9628">
      <w:numFmt w:val="bullet"/>
      <w:lvlText w:val="•"/>
      <w:lvlJc w:val="left"/>
      <w:pPr>
        <w:ind w:left="7968" w:hanging="360"/>
      </w:pPr>
      <w:rPr>
        <w:rFonts w:hint="default"/>
        <w:lang w:val="en-US" w:eastAsia="en-US" w:bidi="ar-SA"/>
      </w:rPr>
    </w:lvl>
  </w:abstractNum>
  <w:abstractNum w:abstractNumId="12" w15:restartNumberingAfterBreak="0">
    <w:nsid w:val="6D3E3067"/>
    <w:multiLevelType w:val="multilevel"/>
    <w:tmpl w:val="1DFA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BD0D1A"/>
    <w:multiLevelType w:val="hybridMultilevel"/>
    <w:tmpl w:val="BB460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C34E0C"/>
    <w:multiLevelType w:val="hybridMultilevel"/>
    <w:tmpl w:val="CD20EDEC"/>
    <w:lvl w:ilvl="0" w:tplc="05E22CD6">
      <w:start w:val="1"/>
      <w:numFmt w:val="lowerLetter"/>
      <w:lvlText w:val="%1)"/>
      <w:lvlJc w:val="left"/>
      <w:pPr>
        <w:ind w:left="460" w:hanging="360"/>
      </w:pPr>
      <w:rPr>
        <w:rFonts w:ascii="Arial" w:eastAsia="Arial" w:hAnsi="Arial" w:cs="Arial" w:hint="default"/>
        <w:w w:val="89"/>
        <w:sz w:val="22"/>
        <w:szCs w:val="22"/>
        <w:lang w:val="en-US" w:eastAsia="en-US" w:bidi="ar-SA"/>
      </w:rPr>
    </w:lvl>
    <w:lvl w:ilvl="1" w:tplc="5F3C0AF2">
      <w:numFmt w:val="bullet"/>
      <w:lvlText w:val="•"/>
      <w:lvlJc w:val="left"/>
      <w:pPr>
        <w:ind w:left="1398" w:hanging="360"/>
      </w:pPr>
      <w:rPr>
        <w:rFonts w:hint="default"/>
        <w:lang w:val="en-US" w:eastAsia="en-US" w:bidi="ar-SA"/>
      </w:rPr>
    </w:lvl>
    <w:lvl w:ilvl="2" w:tplc="5D06335C">
      <w:numFmt w:val="bullet"/>
      <w:lvlText w:val="•"/>
      <w:lvlJc w:val="left"/>
      <w:pPr>
        <w:ind w:left="2337" w:hanging="360"/>
      </w:pPr>
      <w:rPr>
        <w:rFonts w:hint="default"/>
        <w:lang w:val="en-US" w:eastAsia="en-US" w:bidi="ar-SA"/>
      </w:rPr>
    </w:lvl>
    <w:lvl w:ilvl="3" w:tplc="DADCAC3C">
      <w:numFmt w:val="bullet"/>
      <w:lvlText w:val="•"/>
      <w:lvlJc w:val="left"/>
      <w:pPr>
        <w:ind w:left="3275" w:hanging="360"/>
      </w:pPr>
      <w:rPr>
        <w:rFonts w:hint="default"/>
        <w:lang w:val="en-US" w:eastAsia="en-US" w:bidi="ar-SA"/>
      </w:rPr>
    </w:lvl>
    <w:lvl w:ilvl="4" w:tplc="EBA60042">
      <w:numFmt w:val="bullet"/>
      <w:lvlText w:val="•"/>
      <w:lvlJc w:val="left"/>
      <w:pPr>
        <w:ind w:left="4214" w:hanging="360"/>
      </w:pPr>
      <w:rPr>
        <w:rFonts w:hint="default"/>
        <w:lang w:val="en-US" w:eastAsia="en-US" w:bidi="ar-SA"/>
      </w:rPr>
    </w:lvl>
    <w:lvl w:ilvl="5" w:tplc="465A50F2">
      <w:numFmt w:val="bullet"/>
      <w:lvlText w:val="•"/>
      <w:lvlJc w:val="left"/>
      <w:pPr>
        <w:ind w:left="5152" w:hanging="360"/>
      </w:pPr>
      <w:rPr>
        <w:rFonts w:hint="default"/>
        <w:lang w:val="en-US" w:eastAsia="en-US" w:bidi="ar-SA"/>
      </w:rPr>
    </w:lvl>
    <w:lvl w:ilvl="6" w:tplc="EED4F4D6">
      <w:numFmt w:val="bullet"/>
      <w:lvlText w:val="•"/>
      <w:lvlJc w:val="left"/>
      <w:pPr>
        <w:ind w:left="6091" w:hanging="360"/>
      </w:pPr>
      <w:rPr>
        <w:rFonts w:hint="default"/>
        <w:lang w:val="en-US" w:eastAsia="en-US" w:bidi="ar-SA"/>
      </w:rPr>
    </w:lvl>
    <w:lvl w:ilvl="7" w:tplc="448ACED0">
      <w:numFmt w:val="bullet"/>
      <w:lvlText w:val="•"/>
      <w:lvlJc w:val="left"/>
      <w:pPr>
        <w:ind w:left="7029" w:hanging="360"/>
      </w:pPr>
      <w:rPr>
        <w:rFonts w:hint="default"/>
        <w:lang w:val="en-US" w:eastAsia="en-US" w:bidi="ar-SA"/>
      </w:rPr>
    </w:lvl>
    <w:lvl w:ilvl="8" w:tplc="B70CC5E0">
      <w:numFmt w:val="bullet"/>
      <w:lvlText w:val="•"/>
      <w:lvlJc w:val="left"/>
      <w:pPr>
        <w:ind w:left="7968" w:hanging="360"/>
      </w:pPr>
      <w:rPr>
        <w:rFonts w:hint="default"/>
        <w:lang w:val="en-US" w:eastAsia="en-US" w:bidi="ar-SA"/>
      </w:rPr>
    </w:lvl>
  </w:abstractNum>
  <w:abstractNum w:abstractNumId="15" w15:restartNumberingAfterBreak="0">
    <w:nsid w:val="76CF37D3"/>
    <w:multiLevelType w:val="hybridMultilevel"/>
    <w:tmpl w:val="D6D2B596"/>
    <w:lvl w:ilvl="0" w:tplc="8F867200">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C32870"/>
    <w:multiLevelType w:val="hybridMultilevel"/>
    <w:tmpl w:val="2F38D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3"/>
  </w:num>
  <w:num w:numId="5">
    <w:abstractNumId w:val="8"/>
  </w:num>
  <w:num w:numId="6">
    <w:abstractNumId w:val="6"/>
  </w:num>
  <w:num w:numId="7">
    <w:abstractNumId w:val="2"/>
  </w:num>
  <w:num w:numId="8">
    <w:abstractNumId w:val="1"/>
  </w:num>
  <w:num w:numId="9">
    <w:abstractNumId w:val="9"/>
  </w:num>
  <w:num w:numId="10">
    <w:abstractNumId w:val="10"/>
  </w:num>
  <w:num w:numId="11">
    <w:abstractNumId w:val="12"/>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AE"/>
    <w:rsid w:val="000119E1"/>
    <w:rsid w:val="000121B9"/>
    <w:rsid w:val="00033C1E"/>
    <w:rsid w:val="000D2B8D"/>
    <w:rsid w:val="000E4674"/>
    <w:rsid w:val="000F6C29"/>
    <w:rsid w:val="000F717D"/>
    <w:rsid w:val="00100D89"/>
    <w:rsid w:val="0010567B"/>
    <w:rsid w:val="00107E0A"/>
    <w:rsid w:val="00145666"/>
    <w:rsid w:val="001B6260"/>
    <w:rsid w:val="001C41E1"/>
    <w:rsid w:val="00204BCE"/>
    <w:rsid w:val="002178B4"/>
    <w:rsid w:val="0026615F"/>
    <w:rsid w:val="0028174E"/>
    <w:rsid w:val="002929DB"/>
    <w:rsid w:val="002C7D19"/>
    <w:rsid w:val="002E13FB"/>
    <w:rsid w:val="002E1DAA"/>
    <w:rsid w:val="002E3C7E"/>
    <w:rsid w:val="002F761C"/>
    <w:rsid w:val="00301161"/>
    <w:rsid w:val="00302034"/>
    <w:rsid w:val="00314E22"/>
    <w:rsid w:val="003252EE"/>
    <w:rsid w:val="00330C23"/>
    <w:rsid w:val="00373A7B"/>
    <w:rsid w:val="00377C32"/>
    <w:rsid w:val="00390157"/>
    <w:rsid w:val="00390A32"/>
    <w:rsid w:val="003B2EE9"/>
    <w:rsid w:val="003C249D"/>
    <w:rsid w:val="003C7FE2"/>
    <w:rsid w:val="003D3F75"/>
    <w:rsid w:val="003D731B"/>
    <w:rsid w:val="003E6978"/>
    <w:rsid w:val="00415089"/>
    <w:rsid w:val="00464B91"/>
    <w:rsid w:val="0047495E"/>
    <w:rsid w:val="00487A8F"/>
    <w:rsid w:val="00493738"/>
    <w:rsid w:val="004A59FE"/>
    <w:rsid w:val="004A7B95"/>
    <w:rsid w:val="004C53E8"/>
    <w:rsid w:val="00521E5B"/>
    <w:rsid w:val="005552DF"/>
    <w:rsid w:val="00561DF9"/>
    <w:rsid w:val="005A460D"/>
    <w:rsid w:val="005B5EC1"/>
    <w:rsid w:val="005B5FB8"/>
    <w:rsid w:val="005C08A2"/>
    <w:rsid w:val="006042EF"/>
    <w:rsid w:val="00631111"/>
    <w:rsid w:val="00656771"/>
    <w:rsid w:val="006614AF"/>
    <w:rsid w:val="006A7384"/>
    <w:rsid w:val="006D7918"/>
    <w:rsid w:val="006F54FA"/>
    <w:rsid w:val="00704995"/>
    <w:rsid w:val="007167C9"/>
    <w:rsid w:val="007409D6"/>
    <w:rsid w:val="007767C2"/>
    <w:rsid w:val="007841A3"/>
    <w:rsid w:val="007B785C"/>
    <w:rsid w:val="007C405F"/>
    <w:rsid w:val="007C67E2"/>
    <w:rsid w:val="00801862"/>
    <w:rsid w:val="00811085"/>
    <w:rsid w:val="00832FAB"/>
    <w:rsid w:val="008349CD"/>
    <w:rsid w:val="00836141"/>
    <w:rsid w:val="0083680B"/>
    <w:rsid w:val="0085583C"/>
    <w:rsid w:val="00857C63"/>
    <w:rsid w:val="00857ECD"/>
    <w:rsid w:val="00881CB3"/>
    <w:rsid w:val="008F1F4D"/>
    <w:rsid w:val="00921F91"/>
    <w:rsid w:val="009874AD"/>
    <w:rsid w:val="009A1015"/>
    <w:rsid w:val="009C31DA"/>
    <w:rsid w:val="009C55EB"/>
    <w:rsid w:val="009D4D55"/>
    <w:rsid w:val="00A1531F"/>
    <w:rsid w:val="00A251CF"/>
    <w:rsid w:val="00A95BAE"/>
    <w:rsid w:val="00AB7D40"/>
    <w:rsid w:val="00AC2BB9"/>
    <w:rsid w:val="00AC48E7"/>
    <w:rsid w:val="00AC70B7"/>
    <w:rsid w:val="00AF12BB"/>
    <w:rsid w:val="00AF7DAE"/>
    <w:rsid w:val="00B11A44"/>
    <w:rsid w:val="00B50D48"/>
    <w:rsid w:val="00B77832"/>
    <w:rsid w:val="00BA3CCE"/>
    <w:rsid w:val="00BB1FF6"/>
    <w:rsid w:val="00BB43A6"/>
    <w:rsid w:val="00BC0CEA"/>
    <w:rsid w:val="00BC1A36"/>
    <w:rsid w:val="00BD4FBC"/>
    <w:rsid w:val="00BE2002"/>
    <w:rsid w:val="00BE28B2"/>
    <w:rsid w:val="00BE7410"/>
    <w:rsid w:val="00C05769"/>
    <w:rsid w:val="00C16709"/>
    <w:rsid w:val="00C27882"/>
    <w:rsid w:val="00C535C0"/>
    <w:rsid w:val="00C93ED6"/>
    <w:rsid w:val="00CA137A"/>
    <w:rsid w:val="00CD7242"/>
    <w:rsid w:val="00D15F46"/>
    <w:rsid w:val="00D72DFB"/>
    <w:rsid w:val="00D74100"/>
    <w:rsid w:val="00D82471"/>
    <w:rsid w:val="00D909AA"/>
    <w:rsid w:val="00DE56C9"/>
    <w:rsid w:val="00E02CEA"/>
    <w:rsid w:val="00E15296"/>
    <w:rsid w:val="00E35981"/>
    <w:rsid w:val="00E65D82"/>
    <w:rsid w:val="00EA7779"/>
    <w:rsid w:val="00EC211D"/>
    <w:rsid w:val="00EC6396"/>
    <w:rsid w:val="00EF1C5F"/>
    <w:rsid w:val="00F03B85"/>
    <w:rsid w:val="00F14F40"/>
    <w:rsid w:val="00F3065A"/>
    <w:rsid w:val="00F55106"/>
    <w:rsid w:val="00F660DD"/>
    <w:rsid w:val="00F7303F"/>
    <w:rsid w:val="00F94B94"/>
    <w:rsid w:val="00FE0F9E"/>
    <w:rsid w:val="00FF64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F156"/>
  <w15:docId w15:val="{3727089A-980F-41D0-9365-ABD4F3EF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17D"/>
  </w:style>
  <w:style w:type="paragraph" w:styleId="Titolo1">
    <w:name w:val="heading 1"/>
    <w:basedOn w:val="Normale"/>
    <w:next w:val="Normale"/>
    <w:link w:val="Titolo1Carattere"/>
    <w:uiPriority w:val="9"/>
    <w:qFormat/>
    <w:rsid w:val="00B50D48"/>
    <w:pPr>
      <w:widowControl w:val="0"/>
      <w:spacing w:after="0" w:line="240" w:lineRule="auto"/>
      <w:ind w:left="20"/>
      <w:outlineLvl w:val="0"/>
    </w:pPr>
    <w:rPr>
      <w:rFonts w:ascii="Times New Roman" w:eastAsia="Times New Roman" w:hAnsi="Times New Roman" w:cs="Times New Roman"/>
      <w:sz w:val="25"/>
      <w:szCs w:val="25"/>
      <w:lang w:val="en-US" w:eastAsia="it-IT"/>
    </w:rPr>
  </w:style>
  <w:style w:type="paragraph" w:styleId="Titolo2">
    <w:name w:val="heading 2"/>
    <w:basedOn w:val="Normale"/>
    <w:next w:val="Normale"/>
    <w:link w:val="Titolo2Carattere"/>
    <w:uiPriority w:val="9"/>
    <w:semiHidden/>
    <w:unhideWhenUsed/>
    <w:qFormat/>
    <w:rsid w:val="00B50D48"/>
    <w:pPr>
      <w:widowControl w:val="0"/>
      <w:spacing w:after="0" w:line="240" w:lineRule="auto"/>
      <w:ind w:left="339"/>
      <w:outlineLvl w:val="1"/>
    </w:pPr>
    <w:rPr>
      <w:rFonts w:ascii="Times New Roman" w:eastAsia="Times New Roman" w:hAnsi="Times New Roman" w:cs="Times New Roman"/>
      <w:sz w:val="24"/>
      <w:szCs w:val="24"/>
      <w:lang w:val="en-US" w:eastAsia="it-IT"/>
    </w:rPr>
  </w:style>
  <w:style w:type="paragraph" w:styleId="Titolo3">
    <w:name w:val="heading 3"/>
    <w:basedOn w:val="Normale"/>
    <w:next w:val="Normale"/>
    <w:link w:val="Titolo3Carattere"/>
    <w:uiPriority w:val="9"/>
    <w:semiHidden/>
    <w:unhideWhenUsed/>
    <w:qFormat/>
    <w:rsid w:val="00B50D48"/>
    <w:pPr>
      <w:keepNext/>
      <w:keepLines/>
      <w:widowControl w:val="0"/>
      <w:spacing w:before="280" w:after="80" w:line="240" w:lineRule="auto"/>
      <w:outlineLvl w:val="2"/>
    </w:pPr>
    <w:rPr>
      <w:rFonts w:ascii="Calibri" w:eastAsia="Calibri" w:hAnsi="Calibri" w:cs="Calibri"/>
      <w:b/>
      <w:sz w:val="28"/>
      <w:szCs w:val="28"/>
      <w:lang w:val="en-US" w:eastAsia="it-IT"/>
    </w:rPr>
  </w:style>
  <w:style w:type="paragraph" w:styleId="Titolo4">
    <w:name w:val="heading 4"/>
    <w:basedOn w:val="Normale"/>
    <w:next w:val="Normale"/>
    <w:link w:val="Titolo4Carattere"/>
    <w:uiPriority w:val="9"/>
    <w:semiHidden/>
    <w:unhideWhenUsed/>
    <w:qFormat/>
    <w:rsid w:val="00B50D48"/>
    <w:pPr>
      <w:keepNext/>
      <w:keepLines/>
      <w:widowControl w:val="0"/>
      <w:spacing w:before="240" w:after="40" w:line="240" w:lineRule="auto"/>
      <w:outlineLvl w:val="3"/>
    </w:pPr>
    <w:rPr>
      <w:rFonts w:ascii="Calibri" w:eastAsia="Calibri" w:hAnsi="Calibri" w:cs="Calibri"/>
      <w:b/>
      <w:sz w:val="24"/>
      <w:szCs w:val="24"/>
      <w:lang w:val="en-US" w:eastAsia="it-IT"/>
    </w:rPr>
  </w:style>
  <w:style w:type="paragraph" w:styleId="Titolo5">
    <w:name w:val="heading 5"/>
    <w:basedOn w:val="Normale"/>
    <w:next w:val="Normale"/>
    <w:link w:val="Titolo5Carattere"/>
    <w:uiPriority w:val="9"/>
    <w:semiHidden/>
    <w:unhideWhenUsed/>
    <w:qFormat/>
    <w:rsid w:val="00B50D48"/>
    <w:pPr>
      <w:keepNext/>
      <w:keepLines/>
      <w:widowControl w:val="0"/>
      <w:spacing w:before="220" w:after="40" w:line="240" w:lineRule="auto"/>
      <w:outlineLvl w:val="4"/>
    </w:pPr>
    <w:rPr>
      <w:rFonts w:ascii="Calibri" w:eastAsia="Calibri" w:hAnsi="Calibri" w:cs="Calibri"/>
      <w:b/>
      <w:lang w:val="en-US" w:eastAsia="it-IT"/>
    </w:rPr>
  </w:style>
  <w:style w:type="paragraph" w:styleId="Titolo6">
    <w:name w:val="heading 6"/>
    <w:basedOn w:val="Normale"/>
    <w:next w:val="Normale"/>
    <w:link w:val="Titolo6Carattere"/>
    <w:uiPriority w:val="9"/>
    <w:semiHidden/>
    <w:unhideWhenUsed/>
    <w:qFormat/>
    <w:rsid w:val="00B50D48"/>
    <w:pPr>
      <w:keepNext/>
      <w:keepLines/>
      <w:widowControl w:val="0"/>
      <w:spacing w:before="200" w:after="40" w:line="240" w:lineRule="auto"/>
      <w:outlineLvl w:val="5"/>
    </w:pPr>
    <w:rPr>
      <w:rFonts w:ascii="Calibri" w:eastAsia="Calibri" w:hAnsi="Calibri" w:cs="Calibri"/>
      <w:b/>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5B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BAE"/>
    <w:rPr>
      <w:rFonts w:ascii="Tahoma" w:hAnsi="Tahoma" w:cs="Tahoma"/>
      <w:sz w:val="16"/>
      <w:szCs w:val="16"/>
    </w:rPr>
  </w:style>
  <w:style w:type="paragraph" w:styleId="Corpotesto">
    <w:name w:val="Body Text"/>
    <w:basedOn w:val="Normale"/>
    <w:link w:val="CorpotestoCarattere"/>
    <w:uiPriority w:val="1"/>
    <w:qFormat/>
    <w:rsid w:val="00A95BAE"/>
    <w:pPr>
      <w:widowControl w:val="0"/>
      <w:autoSpaceDE w:val="0"/>
      <w:autoSpaceDN w:val="0"/>
      <w:spacing w:after="0" w:line="240" w:lineRule="auto"/>
      <w:ind w:left="100"/>
    </w:pPr>
    <w:rPr>
      <w:rFonts w:ascii="Arial" w:eastAsia="Arial" w:hAnsi="Arial" w:cs="Arial"/>
      <w:lang w:val="en-US"/>
    </w:rPr>
  </w:style>
  <w:style w:type="character" w:customStyle="1" w:styleId="CorpotestoCarattere">
    <w:name w:val="Corpo testo Carattere"/>
    <w:basedOn w:val="Carpredefinitoparagrafo"/>
    <w:link w:val="Corpotesto"/>
    <w:uiPriority w:val="1"/>
    <w:rsid w:val="00A95BAE"/>
    <w:rPr>
      <w:rFonts w:ascii="Arial" w:eastAsia="Arial" w:hAnsi="Arial" w:cs="Arial"/>
      <w:lang w:val="en-US"/>
    </w:rPr>
  </w:style>
  <w:style w:type="paragraph" w:customStyle="1" w:styleId="Titolo11">
    <w:name w:val="Titolo 11"/>
    <w:basedOn w:val="Normale"/>
    <w:uiPriority w:val="1"/>
    <w:qFormat/>
    <w:rsid w:val="00A95BAE"/>
    <w:pPr>
      <w:widowControl w:val="0"/>
      <w:autoSpaceDE w:val="0"/>
      <w:autoSpaceDN w:val="0"/>
      <w:spacing w:before="1" w:after="0" w:line="246" w:lineRule="exact"/>
      <w:ind w:left="100"/>
      <w:outlineLvl w:val="1"/>
    </w:pPr>
    <w:rPr>
      <w:rFonts w:ascii="Arial" w:eastAsia="Arial" w:hAnsi="Arial" w:cs="Arial"/>
      <w:b/>
      <w:bCs/>
      <w:lang w:val="en-US"/>
    </w:rPr>
  </w:style>
  <w:style w:type="paragraph" w:styleId="Paragrafoelenco">
    <w:name w:val="List Paragraph"/>
    <w:basedOn w:val="Normale"/>
    <w:uiPriority w:val="34"/>
    <w:qFormat/>
    <w:rsid w:val="00A95BAE"/>
    <w:pPr>
      <w:widowControl w:val="0"/>
      <w:autoSpaceDE w:val="0"/>
      <w:autoSpaceDN w:val="0"/>
      <w:spacing w:after="0" w:line="240" w:lineRule="auto"/>
      <w:ind w:left="460" w:right="105" w:hanging="360"/>
      <w:jc w:val="both"/>
    </w:pPr>
    <w:rPr>
      <w:rFonts w:ascii="Arial" w:eastAsia="Arial" w:hAnsi="Arial" w:cs="Arial"/>
      <w:lang w:val="en-US"/>
    </w:rPr>
  </w:style>
  <w:style w:type="paragraph" w:styleId="Intestazione">
    <w:name w:val="header"/>
    <w:basedOn w:val="Normale"/>
    <w:link w:val="IntestazioneCarattere"/>
    <w:uiPriority w:val="99"/>
    <w:unhideWhenUsed/>
    <w:rsid w:val="005B5E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EC1"/>
  </w:style>
  <w:style w:type="paragraph" w:styleId="Pidipagina">
    <w:name w:val="footer"/>
    <w:basedOn w:val="Normale"/>
    <w:link w:val="PidipaginaCarattere"/>
    <w:uiPriority w:val="99"/>
    <w:unhideWhenUsed/>
    <w:rsid w:val="005B5E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EC1"/>
  </w:style>
  <w:style w:type="character" w:customStyle="1" w:styleId="Titolo1Carattere">
    <w:name w:val="Titolo 1 Carattere"/>
    <w:basedOn w:val="Carpredefinitoparagrafo"/>
    <w:link w:val="Titolo1"/>
    <w:uiPriority w:val="9"/>
    <w:rsid w:val="00B50D48"/>
    <w:rPr>
      <w:rFonts w:ascii="Times New Roman" w:eastAsia="Times New Roman" w:hAnsi="Times New Roman" w:cs="Times New Roman"/>
      <w:sz w:val="25"/>
      <w:szCs w:val="25"/>
      <w:lang w:val="en-US" w:eastAsia="it-IT"/>
    </w:rPr>
  </w:style>
  <w:style w:type="character" w:customStyle="1" w:styleId="Titolo2Carattere">
    <w:name w:val="Titolo 2 Carattere"/>
    <w:basedOn w:val="Carpredefinitoparagrafo"/>
    <w:link w:val="Titolo2"/>
    <w:uiPriority w:val="9"/>
    <w:semiHidden/>
    <w:rsid w:val="00B50D48"/>
    <w:rPr>
      <w:rFonts w:ascii="Times New Roman" w:eastAsia="Times New Roman" w:hAnsi="Times New Roman" w:cs="Times New Roman"/>
      <w:sz w:val="24"/>
      <w:szCs w:val="24"/>
      <w:lang w:val="en-US" w:eastAsia="it-IT"/>
    </w:rPr>
  </w:style>
  <w:style w:type="character" w:customStyle="1" w:styleId="Titolo3Carattere">
    <w:name w:val="Titolo 3 Carattere"/>
    <w:basedOn w:val="Carpredefinitoparagrafo"/>
    <w:link w:val="Titolo3"/>
    <w:uiPriority w:val="9"/>
    <w:semiHidden/>
    <w:rsid w:val="00B50D48"/>
    <w:rPr>
      <w:rFonts w:ascii="Calibri" w:eastAsia="Calibri" w:hAnsi="Calibri" w:cs="Calibri"/>
      <w:b/>
      <w:sz w:val="28"/>
      <w:szCs w:val="28"/>
      <w:lang w:val="en-US" w:eastAsia="it-IT"/>
    </w:rPr>
  </w:style>
  <w:style w:type="character" w:customStyle="1" w:styleId="Titolo4Carattere">
    <w:name w:val="Titolo 4 Carattere"/>
    <w:basedOn w:val="Carpredefinitoparagrafo"/>
    <w:link w:val="Titolo4"/>
    <w:uiPriority w:val="9"/>
    <w:semiHidden/>
    <w:rsid w:val="00B50D48"/>
    <w:rPr>
      <w:rFonts w:ascii="Calibri" w:eastAsia="Calibri" w:hAnsi="Calibri" w:cs="Calibri"/>
      <w:b/>
      <w:sz w:val="24"/>
      <w:szCs w:val="24"/>
      <w:lang w:val="en-US" w:eastAsia="it-IT"/>
    </w:rPr>
  </w:style>
  <w:style w:type="character" w:customStyle="1" w:styleId="Titolo5Carattere">
    <w:name w:val="Titolo 5 Carattere"/>
    <w:basedOn w:val="Carpredefinitoparagrafo"/>
    <w:link w:val="Titolo5"/>
    <w:uiPriority w:val="9"/>
    <w:semiHidden/>
    <w:rsid w:val="00B50D48"/>
    <w:rPr>
      <w:rFonts w:ascii="Calibri" w:eastAsia="Calibri" w:hAnsi="Calibri" w:cs="Calibri"/>
      <w:b/>
      <w:lang w:val="en-US" w:eastAsia="it-IT"/>
    </w:rPr>
  </w:style>
  <w:style w:type="character" w:customStyle="1" w:styleId="Titolo6Carattere">
    <w:name w:val="Titolo 6 Carattere"/>
    <w:basedOn w:val="Carpredefinitoparagrafo"/>
    <w:link w:val="Titolo6"/>
    <w:uiPriority w:val="9"/>
    <w:semiHidden/>
    <w:rsid w:val="00B50D48"/>
    <w:rPr>
      <w:rFonts w:ascii="Calibri" w:eastAsia="Calibri" w:hAnsi="Calibri" w:cs="Calibri"/>
      <w:b/>
      <w:sz w:val="20"/>
      <w:szCs w:val="20"/>
      <w:lang w:val="en-US" w:eastAsia="it-IT"/>
    </w:rPr>
  </w:style>
  <w:style w:type="table" w:customStyle="1" w:styleId="TableNormal">
    <w:name w:val="Table Normal"/>
    <w:rsid w:val="00B50D48"/>
    <w:pPr>
      <w:widowControl w:val="0"/>
      <w:spacing w:after="0" w:line="240" w:lineRule="auto"/>
    </w:pPr>
    <w:rPr>
      <w:rFonts w:ascii="Calibri" w:eastAsia="Calibri" w:hAnsi="Calibri" w:cs="Calibri"/>
      <w:lang w:val="en-US"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50D48"/>
    <w:pPr>
      <w:keepNext/>
      <w:keepLines/>
      <w:widowControl w:val="0"/>
      <w:spacing w:before="480" w:after="120" w:line="240" w:lineRule="auto"/>
    </w:pPr>
    <w:rPr>
      <w:rFonts w:ascii="Calibri" w:eastAsia="Calibri" w:hAnsi="Calibri" w:cs="Calibri"/>
      <w:b/>
      <w:sz w:val="72"/>
      <w:szCs w:val="72"/>
      <w:lang w:val="en-US" w:eastAsia="it-IT"/>
    </w:rPr>
  </w:style>
  <w:style w:type="character" w:customStyle="1" w:styleId="TitoloCarattere">
    <w:name w:val="Titolo Carattere"/>
    <w:basedOn w:val="Carpredefinitoparagrafo"/>
    <w:link w:val="Titolo"/>
    <w:uiPriority w:val="10"/>
    <w:rsid w:val="00B50D48"/>
    <w:rPr>
      <w:rFonts w:ascii="Calibri" w:eastAsia="Calibri" w:hAnsi="Calibri" w:cs="Calibri"/>
      <w:b/>
      <w:sz w:val="72"/>
      <w:szCs w:val="72"/>
      <w:lang w:val="en-US" w:eastAsia="it-IT"/>
    </w:rPr>
  </w:style>
  <w:style w:type="paragraph" w:styleId="Sottotitolo">
    <w:name w:val="Subtitle"/>
    <w:basedOn w:val="Normale"/>
    <w:next w:val="Normale"/>
    <w:link w:val="SottotitoloCarattere"/>
    <w:uiPriority w:val="11"/>
    <w:qFormat/>
    <w:rsid w:val="00B50D48"/>
    <w:pPr>
      <w:keepNext/>
      <w:keepLines/>
      <w:widowControl w:val="0"/>
      <w:spacing w:before="360" w:after="80" w:line="240" w:lineRule="auto"/>
    </w:pPr>
    <w:rPr>
      <w:rFonts w:ascii="Georgia" w:eastAsia="Georgia" w:hAnsi="Georgia" w:cs="Georgia"/>
      <w:i/>
      <w:color w:val="666666"/>
      <w:sz w:val="48"/>
      <w:szCs w:val="48"/>
      <w:lang w:val="en-US" w:eastAsia="it-IT"/>
    </w:rPr>
  </w:style>
  <w:style w:type="character" w:customStyle="1" w:styleId="SottotitoloCarattere">
    <w:name w:val="Sottotitolo Carattere"/>
    <w:basedOn w:val="Carpredefinitoparagrafo"/>
    <w:link w:val="Sottotitolo"/>
    <w:uiPriority w:val="11"/>
    <w:rsid w:val="00B50D48"/>
    <w:rPr>
      <w:rFonts w:ascii="Georgia" w:eastAsia="Georgia" w:hAnsi="Georgia" w:cs="Georgia"/>
      <w:i/>
      <w:color w:val="666666"/>
      <w:sz w:val="48"/>
      <w:szCs w:val="48"/>
      <w:lang w:val="en-US" w:eastAsia="it-IT"/>
    </w:rPr>
  </w:style>
  <w:style w:type="paragraph" w:styleId="Testocommento">
    <w:name w:val="annotation text"/>
    <w:basedOn w:val="Normale"/>
    <w:link w:val="TestocommentoCarattere"/>
    <w:uiPriority w:val="99"/>
    <w:semiHidden/>
    <w:unhideWhenUsed/>
    <w:rsid w:val="00B50D48"/>
    <w:pPr>
      <w:widowControl w:val="0"/>
      <w:spacing w:after="0" w:line="240" w:lineRule="auto"/>
    </w:pPr>
    <w:rPr>
      <w:rFonts w:ascii="Calibri" w:eastAsia="Calibri" w:hAnsi="Calibri" w:cs="Calibri"/>
      <w:sz w:val="20"/>
      <w:szCs w:val="20"/>
      <w:lang w:val="en-US" w:eastAsia="it-IT"/>
    </w:rPr>
  </w:style>
  <w:style w:type="character" w:customStyle="1" w:styleId="TestocommentoCarattere">
    <w:name w:val="Testo commento Carattere"/>
    <w:basedOn w:val="Carpredefinitoparagrafo"/>
    <w:link w:val="Testocommento"/>
    <w:uiPriority w:val="99"/>
    <w:semiHidden/>
    <w:rsid w:val="00B50D48"/>
    <w:rPr>
      <w:rFonts w:ascii="Calibri" w:eastAsia="Calibri" w:hAnsi="Calibri" w:cs="Calibri"/>
      <w:sz w:val="20"/>
      <w:szCs w:val="20"/>
      <w:lang w:val="en-US" w:eastAsia="it-IT"/>
    </w:rPr>
  </w:style>
  <w:style w:type="character" w:styleId="Rimandocommento">
    <w:name w:val="annotation reference"/>
    <w:basedOn w:val="Carpredefinitoparagrafo"/>
    <w:uiPriority w:val="99"/>
    <w:semiHidden/>
    <w:unhideWhenUsed/>
    <w:rsid w:val="00B50D48"/>
    <w:rPr>
      <w:sz w:val="16"/>
      <w:szCs w:val="16"/>
    </w:rPr>
  </w:style>
  <w:style w:type="paragraph" w:styleId="Soggettocommento">
    <w:name w:val="annotation subject"/>
    <w:basedOn w:val="Testocommento"/>
    <w:next w:val="Testocommento"/>
    <w:link w:val="SoggettocommentoCarattere"/>
    <w:uiPriority w:val="99"/>
    <w:semiHidden/>
    <w:unhideWhenUsed/>
    <w:rsid w:val="00B50D48"/>
    <w:rPr>
      <w:b/>
      <w:bCs/>
    </w:rPr>
  </w:style>
  <w:style w:type="character" w:customStyle="1" w:styleId="SoggettocommentoCarattere">
    <w:name w:val="Soggetto commento Carattere"/>
    <w:basedOn w:val="TestocommentoCarattere"/>
    <w:link w:val="Soggettocommento"/>
    <w:uiPriority w:val="99"/>
    <w:semiHidden/>
    <w:rsid w:val="00B50D48"/>
    <w:rPr>
      <w:rFonts w:ascii="Calibri" w:eastAsia="Calibri" w:hAnsi="Calibri" w:cs="Calibri"/>
      <w:b/>
      <w:bCs/>
      <w:sz w:val="20"/>
      <w:szCs w:val="20"/>
      <w:lang w:val="en-US" w:eastAsia="it-IT"/>
    </w:rPr>
  </w:style>
  <w:style w:type="paragraph" w:customStyle="1" w:styleId="Default">
    <w:name w:val="Default"/>
    <w:rsid w:val="00B50D48"/>
    <w:pPr>
      <w:autoSpaceDE w:val="0"/>
      <w:autoSpaceDN w:val="0"/>
      <w:adjustRightInd w:val="0"/>
      <w:spacing w:after="0" w:line="240" w:lineRule="auto"/>
    </w:pPr>
    <w:rPr>
      <w:rFonts w:ascii="Arial" w:eastAsia="Calibri" w:hAnsi="Arial" w:cs="Arial"/>
      <w:color w:val="000000"/>
      <w:sz w:val="24"/>
      <w:szCs w:val="24"/>
      <w:lang w:eastAsia="it-IT"/>
    </w:rPr>
  </w:style>
  <w:style w:type="paragraph" w:styleId="PreformattatoHTML">
    <w:name w:val="HTML Preformatted"/>
    <w:basedOn w:val="Normale"/>
    <w:link w:val="PreformattatoHTMLCarattere"/>
    <w:uiPriority w:val="99"/>
    <w:unhideWhenUsed/>
    <w:rsid w:val="00B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50D48"/>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6A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anto-2026.it" TargetMode="External"/><Relationship Id="rId13" Type="http://schemas.openxmlformats.org/officeDocument/2006/relationships/hyperlink" Target="mailto:taranto-2026@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anto-2026.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nto-2026.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ranto-2026@pec.it" TargetMode="External"/><Relationship Id="rId4" Type="http://schemas.openxmlformats.org/officeDocument/2006/relationships/settings" Target="settings.xml"/><Relationship Id="rId9" Type="http://schemas.openxmlformats.org/officeDocument/2006/relationships/hyperlink" Target="http://www.taranto-2026.it" TargetMode="External"/><Relationship Id="rId14" Type="http://schemas.openxmlformats.org/officeDocument/2006/relationships/hyperlink" Target="mailto:segreteria@asset.regione.pugl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1B9B7-FDFA-4420-88B2-0F7C7ED8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4088</Words>
  <Characters>23304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Giorno</dc:creator>
  <cp:lastModifiedBy>utente</cp:lastModifiedBy>
  <cp:revision>4</cp:revision>
  <cp:lastPrinted>2021-05-28T16:12:00Z</cp:lastPrinted>
  <dcterms:created xsi:type="dcterms:W3CDTF">2021-08-17T15:25:00Z</dcterms:created>
  <dcterms:modified xsi:type="dcterms:W3CDTF">2021-08-17T16:02:00Z</dcterms:modified>
</cp:coreProperties>
</file>